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3F0FC1" w:rsidRDefault="0066285F" w:rsidP="0057797F">
                  <w:pPr>
                    <w:rPr>
                      <w:b/>
                    </w:rPr>
                  </w:pPr>
                  <w:r w:rsidRPr="003F0FC1">
                    <w:rPr>
                      <w:b/>
                    </w:rPr>
                    <w:t>For Immediate Release:</w:t>
                  </w:r>
                </w:p>
              </w:tc>
              <w:tc>
                <w:tcPr>
                  <w:tcW w:w="4095" w:type="dxa"/>
                </w:tcPr>
                <w:p w:rsidR="0057797F" w:rsidRPr="003F0FC1" w:rsidRDefault="0031278F" w:rsidP="0031278F">
                  <w:pPr>
                    <w:rPr>
                      <w:b/>
                    </w:rPr>
                  </w:pPr>
                  <w:r w:rsidRPr="003F0FC1">
                    <w:rPr>
                      <w:b/>
                    </w:rPr>
                    <w:t xml:space="preserve">                         </w:t>
                  </w:r>
                  <w:r w:rsidR="003F0FC1">
                    <w:rPr>
                      <w:b/>
                    </w:rPr>
                    <w:t xml:space="preserve"> </w:t>
                  </w:r>
                  <w:r w:rsidRPr="003F0FC1">
                    <w:rPr>
                      <w:b/>
                    </w:rPr>
                    <w:t xml:space="preserve"> </w:t>
                  </w:r>
                  <w:r w:rsidR="0066285F" w:rsidRPr="003F0FC1">
                    <w:rPr>
                      <w:b/>
                    </w:rPr>
                    <w:t xml:space="preserve">Contact: </w:t>
                  </w:r>
                  <w:hyperlink r:id="rId6" w:history="1">
                    <w:r w:rsidR="00CE0CEA" w:rsidRPr="003F0FC1">
                      <w:rPr>
                        <w:rStyle w:val="Hyperlink"/>
                      </w:rPr>
                      <w:t>Neal A. Patel</w:t>
                    </w:r>
                  </w:hyperlink>
                </w:p>
              </w:tc>
            </w:tr>
            <w:tr w:rsidR="0057797F" w:rsidRPr="006D0E64" w:rsidTr="00CE0CEA">
              <w:tc>
                <w:tcPr>
                  <w:tcW w:w="5085" w:type="dxa"/>
                </w:tcPr>
                <w:p w:rsidR="0057797F" w:rsidRPr="003F0FC1" w:rsidRDefault="00655CBE" w:rsidP="001620E0">
                  <w:pPr>
                    <w:rPr>
                      <w:b/>
                    </w:rPr>
                  </w:pPr>
                  <w:r>
                    <w:t>July 1</w:t>
                  </w:r>
                  <w:r w:rsidR="001620E0">
                    <w:t>4</w:t>
                  </w:r>
                  <w:r>
                    <w:t>,</w:t>
                  </w:r>
                  <w:r w:rsidR="0066285F" w:rsidRPr="003F0FC1">
                    <w:t xml:space="preserve"> 201</w:t>
                  </w:r>
                  <w:r w:rsidR="002D5220" w:rsidRPr="003F0FC1">
                    <w:t>6</w:t>
                  </w:r>
                </w:p>
              </w:tc>
              <w:tc>
                <w:tcPr>
                  <w:tcW w:w="4095" w:type="dxa"/>
                </w:tcPr>
                <w:p w:rsidR="0057797F" w:rsidRPr="003F0FC1" w:rsidRDefault="00CE0CEA" w:rsidP="00CE0CEA">
                  <w:pPr>
                    <w:jc w:val="right"/>
                    <w:rPr>
                      <w:b/>
                    </w:rPr>
                  </w:pPr>
                  <w:r w:rsidRPr="003F0FC1">
                    <w:t>202-224-6244</w:t>
                  </w:r>
                </w:p>
              </w:tc>
            </w:tr>
          </w:tbl>
          <w:p w:rsidR="0057797F" w:rsidRPr="006D0E64" w:rsidRDefault="0057797F" w:rsidP="0057797F">
            <w:pPr>
              <w:rPr>
                <w:b/>
              </w:rPr>
            </w:pPr>
          </w:p>
          <w:p w:rsidR="00581C68" w:rsidRDefault="00655CBE" w:rsidP="00655CBE">
            <w:pPr>
              <w:jc w:val="center"/>
            </w:pPr>
            <w:r w:rsidRPr="00655CBE">
              <w:rPr>
                <w:b/>
                <w:bCs/>
                <w:sz w:val="36"/>
              </w:rPr>
              <w:t xml:space="preserve">Heller’s </w:t>
            </w:r>
            <w:r>
              <w:rPr>
                <w:b/>
                <w:bCs/>
                <w:sz w:val="36"/>
              </w:rPr>
              <w:t>Persistence Yields</w:t>
            </w:r>
            <w:r w:rsidRPr="00655CBE">
              <w:rPr>
                <w:b/>
                <w:bCs/>
                <w:sz w:val="36"/>
              </w:rPr>
              <w:t xml:space="preserve"> GAO Report on Potential Barriers to the Use of Private Flood Insurance</w:t>
            </w:r>
            <w:r w:rsidR="00581C68">
              <w:t> </w:t>
            </w:r>
          </w:p>
          <w:p w:rsidR="00655CBE" w:rsidRPr="00655CBE" w:rsidRDefault="00655CBE" w:rsidP="00655CBE">
            <w:pPr>
              <w:jc w:val="center"/>
              <w:rPr>
                <w:i/>
                <w:sz w:val="28"/>
              </w:rPr>
            </w:pPr>
            <w:r w:rsidRPr="00655CBE">
              <w:rPr>
                <w:i/>
                <w:sz w:val="28"/>
              </w:rPr>
              <w:t>Report Further Demonstrates the Need for the</w:t>
            </w:r>
            <w:r w:rsidRPr="00655CBE">
              <w:rPr>
                <w:rFonts w:ascii="Lucida Sans Unicode" w:hAnsi="Lucida Sans Unicode" w:cs="Lucida Sans Unicode"/>
                <w:i/>
                <w:iCs/>
                <w:color w:val="313131"/>
                <w:szCs w:val="21"/>
                <w:shd w:val="clear" w:color="auto" w:fill="FFFFFF"/>
              </w:rPr>
              <w:t xml:space="preserve"> </w:t>
            </w:r>
            <w:r w:rsidRPr="00655CBE">
              <w:rPr>
                <w:i/>
                <w:sz w:val="28"/>
              </w:rPr>
              <w:t>Flood Insurance Market Parity and Modernization Act</w:t>
            </w:r>
          </w:p>
          <w:p w:rsidR="00655CBE" w:rsidRDefault="00655CBE" w:rsidP="00655CBE"/>
          <w:p w:rsidR="00655CBE" w:rsidRDefault="00655CBE" w:rsidP="00655CBE">
            <w:r>
              <w:rPr>
                <w:b/>
                <w:bCs/>
              </w:rPr>
              <w:t>(Washington DC)</w:t>
            </w:r>
            <w:r>
              <w:t xml:space="preserve"> </w:t>
            </w:r>
            <w:r>
              <w:rPr>
                <w:b/>
                <w:bCs/>
              </w:rPr>
              <w:t xml:space="preserve">– </w:t>
            </w:r>
            <w:r>
              <w:t xml:space="preserve">Today, U.S. Senator Dean Heller (R-NV) issued the following statement after the Government Accountability Office (GAO) issued its report titled “Flood Insurance - Potential Barriers Cited to Increased Use of Private Insurance.”  </w:t>
            </w:r>
          </w:p>
          <w:p w:rsidR="00655CBE" w:rsidRDefault="00655CBE" w:rsidP="00655CBE"/>
          <w:p w:rsidR="00655CBE" w:rsidRDefault="00655CBE" w:rsidP="00655CBE">
            <w:r>
              <w:t>“The GAO has uncovered many of the obstacles that are currently preventing the development of a robust private flood insurance market. Private flood insurance options should be more readily available for home and business owners in order to promote more access to high-quality flood insurance coverage options. This report further justifies the need to pass the Flood Insurance Market Parity and Modernization Act in order to address some of the problems the GAO has identified,”</w:t>
            </w:r>
            <w:r>
              <w:rPr>
                <w:rFonts w:ascii="Lucida Sans Unicode" w:hAnsi="Lucida Sans Unicode" w:cs="Lucida Sans Unicode"/>
                <w:color w:val="313131"/>
                <w:sz w:val="21"/>
                <w:szCs w:val="21"/>
                <w:shd w:val="clear" w:color="auto" w:fill="FFFFFF"/>
              </w:rPr>
              <w:t xml:space="preserve"> </w:t>
            </w:r>
            <w:r>
              <w:t>said</w:t>
            </w:r>
            <w:r>
              <w:rPr>
                <w:b/>
                <w:bCs/>
              </w:rPr>
              <w:t> Senator Dean Heller</w:t>
            </w:r>
            <w:r>
              <w:t>.</w:t>
            </w:r>
          </w:p>
          <w:p w:rsidR="00946B0B" w:rsidRDefault="00946B0B" w:rsidP="00655CBE"/>
          <w:p w:rsidR="00946B0B" w:rsidRDefault="0097364E" w:rsidP="00655CBE">
            <w:r w:rsidRPr="0097364E">
              <w:t>A c</w:t>
            </w:r>
            <w:r w:rsidR="00946B0B" w:rsidRPr="0097364E">
              <w:t>opy of the GAO report</w:t>
            </w:r>
            <w:r w:rsidRPr="0097364E">
              <w:t xml:space="preserve"> can be found </w:t>
            </w:r>
            <w:hyperlink r:id="rId7" w:history="1">
              <w:r w:rsidRPr="0097364E">
                <w:rPr>
                  <w:rStyle w:val="Hyperlink"/>
                </w:rPr>
                <w:t>HERE</w:t>
              </w:r>
            </w:hyperlink>
            <w:r w:rsidR="00946B0B" w:rsidRPr="0097364E">
              <w:t>.</w:t>
            </w:r>
            <w:r w:rsidR="00946B0B">
              <w:t xml:space="preserve"> </w:t>
            </w:r>
          </w:p>
          <w:p w:rsidR="00655CBE" w:rsidRPr="00655CBE" w:rsidRDefault="00655CBE" w:rsidP="00655CBE">
            <w:pPr>
              <w:rPr>
                <w:b/>
                <w:u w:val="single"/>
              </w:rPr>
            </w:pPr>
          </w:p>
          <w:p w:rsidR="00655CBE" w:rsidRPr="00655CBE" w:rsidRDefault="00655CBE" w:rsidP="00655CBE">
            <w:pPr>
              <w:rPr>
                <w:b/>
                <w:u w:val="single"/>
              </w:rPr>
            </w:pPr>
            <w:r w:rsidRPr="00655CBE">
              <w:rPr>
                <w:b/>
                <w:u w:val="single"/>
              </w:rPr>
              <w:t xml:space="preserve">Background: </w:t>
            </w:r>
          </w:p>
          <w:p w:rsidR="00655CBE" w:rsidRDefault="00655CBE" w:rsidP="00655CBE"/>
          <w:p w:rsidR="00655CBE" w:rsidRDefault="00655CBE" w:rsidP="00655CBE">
            <w:r>
              <w:t xml:space="preserve">Specifically the GAO found that new technologies and a better understanding of flood risks have increased the private sector’s willingness to offer flood coverage.  Unfortunately, the GAO discovered that there is a lack of certainty regarding the definition of what is acceptable private flood insurance coverage.  </w:t>
            </w:r>
          </w:p>
          <w:p w:rsidR="00655CBE" w:rsidRDefault="00655CBE" w:rsidP="00655CBE"/>
          <w:p w:rsidR="00655CBE" w:rsidRDefault="00655CBE" w:rsidP="00655CBE">
            <w:r>
              <w:t xml:space="preserve">Senator Heller and Senator Tester’s </w:t>
            </w:r>
            <w:hyperlink r:id="rId8" w:history="1">
              <w:r w:rsidRPr="00655CBE">
                <w:rPr>
                  <w:rStyle w:val="Hyperlink"/>
                </w:rPr>
                <w:t>Flood Insurance Market Parity and Modernization Act (S. 1679)</w:t>
              </w:r>
            </w:hyperlink>
            <w:r>
              <w:t xml:space="preserve"> would resolve this issue by simply defining acceptable private flood insurance as a policy that provides flood insurance coverage issued by an insurance company that is licensed, admitted, or otherwise approved to engage in the business of insurance in the State in which the insured building is located, by the insurance regulator of the State. This legislation seeks to reassure lenders, insurers, and consumers about the validity of privately issued flood insurance.  </w:t>
            </w:r>
          </w:p>
          <w:p w:rsidR="00DC3982" w:rsidRDefault="00EF771B" w:rsidP="00DC3982">
            <w:pPr>
              <w:jc w:val="center"/>
            </w:pPr>
            <w:r>
              <w:t>###</w:t>
            </w:r>
          </w:p>
          <w:p w:rsidR="00BA314B" w:rsidRDefault="00BA314B" w:rsidP="00DC3982">
            <w:pPr>
              <w:jc w:val="center"/>
              <w:rPr>
                <w:sz w:val="22"/>
                <w:szCs w:val="22"/>
              </w:rPr>
            </w:pPr>
          </w:p>
          <w:p w:rsidR="00AA438D" w:rsidRDefault="00AA438D" w:rsidP="00243E0A">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27CAE" w:rsidRPr="006D0E64" w:rsidRDefault="00A27CAE" w:rsidP="00243E0A">
            <w:pPr>
              <w:jc w:val="center"/>
              <w:rPr>
                <w:b/>
              </w:rPr>
            </w:pPr>
          </w:p>
        </w:tc>
      </w:tr>
    </w:tbl>
    <w:p w:rsidR="00E5746D" w:rsidRDefault="0097364E" w:rsidP="00766CF5">
      <w:bookmarkStart w:id="0" w:name="_GoBack"/>
      <w:bookmarkEnd w:id="0"/>
      <w:r>
        <w:lastRenderedPageBreak/>
        <w:t xml:space="preserve"> </w:t>
      </w:r>
    </w:p>
    <w:sectPr w:rsidR="00E57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5395"/>
    <w:multiLevelType w:val="hybridMultilevel"/>
    <w:tmpl w:val="1786E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0361A"/>
    <w:multiLevelType w:val="hybridMultilevel"/>
    <w:tmpl w:val="6A688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F5C55"/>
    <w:multiLevelType w:val="hybridMultilevel"/>
    <w:tmpl w:val="51A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8"/>
  </w:num>
  <w:num w:numId="5">
    <w:abstractNumId w:val="7"/>
  </w:num>
  <w:num w:numId="6">
    <w:abstractNumId w:val="7"/>
  </w:num>
  <w:num w:numId="7">
    <w:abstractNumId w:val="9"/>
  </w:num>
  <w:num w:numId="8">
    <w:abstractNumId w:val="0"/>
  </w:num>
  <w:num w:numId="9">
    <w:abstractNumId w:val="10"/>
  </w:num>
  <w:num w:numId="10">
    <w:abstractNumId w:val="3"/>
  </w:num>
  <w:num w:numId="11">
    <w:abstractNumId w:val="3"/>
  </w:num>
  <w:num w:numId="12">
    <w:abstractNumId w:val="5"/>
  </w:num>
  <w:num w:numId="13">
    <w:abstractNumId w:val="6"/>
  </w:num>
  <w:num w:numId="14">
    <w:abstractNumId w:val="4"/>
  </w:num>
  <w:num w:numId="15">
    <w:abstractNumId w:val="1"/>
  </w:num>
  <w:num w:numId="16">
    <w:abstractNumId w:val="4"/>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62FC3"/>
    <w:rsid w:val="000656B9"/>
    <w:rsid w:val="00067574"/>
    <w:rsid w:val="00097FA6"/>
    <w:rsid w:val="000B0065"/>
    <w:rsid w:val="000D11A0"/>
    <w:rsid w:val="000F134D"/>
    <w:rsid w:val="001156AB"/>
    <w:rsid w:val="001620E0"/>
    <w:rsid w:val="00184D34"/>
    <w:rsid w:val="0018652D"/>
    <w:rsid w:val="001A4531"/>
    <w:rsid w:val="001B0F76"/>
    <w:rsid w:val="001D0BE6"/>
    <w:rsid w:val="001D18D0"/>
    <w:rsid w:val="001E0CC1"/>
    <w:rsid w:val="001E3B8B"/>
    <w:rsid w:val="001E4A13"/>
    <w:rsid w:val="001F11D9"/>
    <w:rsid w:val="001F27B9"/>
    <w:rsid w:val="001F295A"/>
    <w:rsid w:val="00226558"/>
    <w:rsid w:val="0023295F"/>
    <w:rsid w:val="00232D0E"/>
    <w:rsid w:val="00243E0A"/>
    <w:rsid w:val="002609AA"/>
    <w:rsid w:val="002A2B82"/>
    <w:rsid w:val="002D09C1"/>
    <w:rsid w:val="002D5220"/>
    <w:rsid w:val="002E76FB"/>
    <w:rsid w:val="002F66F3"/>
    <w:rsid w:val="002F6E22"/>
    <w:rsid w:val="003124C7"/>
    <w:rsid w:val="0031278F"/>
    <w:rsid w:val="00323E02"/>
    <w:rsid w:val="0033010E"/>
    <w:rsid w:val="003347A2"/>
    <w:rsid w:val="00334CD6"/>
    <w:rsid w:val="00342362"/>
    <w:rsid w:val="0038108A"/>
    <w:rsid w:val="00393367"/>
    <w:rsid w:val="003B5DDB"/>
    <w:rsid w:val="003C184C"/>
    <w:rsid w:val="003C4208"/>
    <w:rsid w:val="003C666C"/>
    <w:rsid w:val="003F095A"/>
    <w:rsid w:val="003F0FC1"/>
    <w:rsid w:val="00413C3D"/>
    <w:rsid w:val="00446AD2"/>
    <w:rsid w:val="00450C0E"/>
    <w:rsid w:val="00464BBC"/>
    <w:rsid w:val="00481DBA"/>
    <w:rsid w:val="00484246"/>
    <w:rsid w:val="004B2C96"/>
    <w:rsid w:val="004C3F25"/>
    <w:rsid w:val="004E76ED"/>
    <w:rsid w:val="004F62B8"/>
    <w:rsid w:val="00512F75"/>
    <w:rsid w:val="00524741"/>
    <w:rsid w:val="005440C6"/>
    <w:rsid w:val="00550740"/>
    <w:rsid w:val="00555B26"/>
    <w:rsid w:val="00565061"/>
    <w:rsid w:val="00570E35"/>
    <w:rsid w:val="00571696"/>
    <w:rsid w:val="0057797F"/>
    <w:rsid w:val="00580E98"/>
    <w:rsid w:val="00581C68"/>
    <w:rsid w:val="00587D1C"/>
    <w:rsid w:val="005B5AFC"/>
    <w:rsid w:val="005C0224"/>
    <w:rsid w:val="005D1DB8"/>
    <w:rsid w:val="005D325B"/>
    <w:rsid w:val="005F0EC2"/>
    <w:rsid w:val="005F1D11"/>
    <w:rsid w:val="00622223"/>
    <w:rsid w:val="00655CBE"/>
    <w:rsid w:val="0065642B"/>
    <w:rsid w:val="0066285F"/>
    <w:rsid w:val="006665B4"/>
    <w:rsid w:val="00671297"/>
    <w:rsid w:val="006742C7"/>
    <w:rsid w:val="00676AEF"/>
    <w:rsid w:val="006915FB"/>
    <w:rsid w:val="006A7C1A"/>
    <w:rsid w:val="006D0E64"/>
    <w:rsid w:val="006E1284"/>
    <w:rsid w:val="006E18C2"/>
    <w:rsid w:val="006E27C2"/>
    <w:rsid w:val="006F1A57"/>
    <w:rsid w:val="006F223B"/>
    <w:rsid w:val="006F6268"/>
    <w:rsid w:val="00703EBC"/>
    <w:rsid w:val="00706F16"/>
    <w:rsid w:val="007131AB"/>
    <w:rsid w:val="00735B1D"/>
    <w:rsid w:val="00755C81"/>
    <w:rsid w:val="00756398"/>
    <w:rsid w:val="00762113"/>
    <w:rsid w:val="00766CF5"/>
    <w:rsid w:val="00780B54"/>
    <w:rsid w:val="0078731A"/>
    <w:rsid w:val="007A14FC"/>
    <w:rsid w:val="007A797D"/>
    <w:rsid w:val="007C7A53"/>
    <w:rsid w:val="007D5CFA"/>
    <w:rsid w:val="007E0126"/>
    <w:rsid w:val="007E2DDD"/>
    <w:rsid w:val="007E5696"/>
    <w:rsid w:val="007F7719"/>
    <w:rsid w:val="0080185E"/>
    <w:rsid w:val="00827203"/>
    <w:rsid w:val="0083135F"/>
    <w:rsid w:val="00857127"/>
    <w:rsid w:val="00871988"/>
    <w:rsid w:val="008A27D6"/>
    <w:rsid w:val="008B66CD"/>
    <w:rsid w:val="008C70FB"/>
    <w:rsid w:val="008E2E73"/>
    <w:rsid w:val="008E5ACB"/>
    <w:rsid w:val="008F7E41"/>
    <w:rsid w:val="0090162A"/>
    <w:rsid w:val="00921D1D"/>
    <w:rsid w:val="00946B0B"/>
    <w:rsid w:val="00955631"/>
    <w:rsid w:val="0097364E"/>
    <w:rsid w:val="009938F1"/>
    <w:rsid w:val="009967C8"/>
    <w:rsid w:val="009A303D"/>
    <w:rsid w:val="009A379A"/>
    <w:rsid w:val="009A5285"/>
    <w:rsid w:val="009C50C4"/>
    <w:rsid w:val="009D5C9D"/>
    <w:rsid w:val="009E3806"/>
    <w:rsid w:val="009E4B1E"/>
    <w:rsid w:val="00A11240"/>
    <w:rsid w:val="00A14D0F"/>
    <w:rsid w:val="00A27CAE"/>
    <w:rsid w:val="00A34E3C"/>
    <w:rsid w:val="00A548BB"/>
    <w:rsid w:val="00A643AC"/>
    <w:rsid w:val="00A74C55"/>
    <w:rsid w:val="00A9103F"/>
    <w:rsid w:val="00AA438D"/>
    <w:rsid w:val="00AB0903"/>
    <w:rsid w:val="00AB3033"/>
    <w:rsid w:val="00AB3831"/>
    <w:rsid w:val="00AC18B3"/>
    <w:rsid w:val="00AC687B"/>
    <w:rsid w:val="00AC77A9"/>
    <w:rsid w:val="00AD52F8"/>
    <w:rsid w:val="00AE3C5D"/>
    <w:rsid w:val="00AE3E25"/>
    <w:rsid w:val="00AF35BC"/>
    <w:rsid w:val="00B01FA7"/>
    <w:rsid w:val="00B06072"/>
    <w:rsid w:val="00B11CAC"/>
    <w:rsid w:val="00B27CBD"/>
    <w:rsid w:val="00B61F31"/>
    <w:rsid w:val="00B6308F"/>
    <w:rsid w:val="00B72F1D"/>
    <w:rsid w:val="00B85E7E"/>
    <w:rsid w:val="00BA194F"/>
    <w:rsid w:val="00BA314B"/>
    <w:rsid w:val="00BA51D5"/>
    <w:rsid w:val="00BA783A"/>
    <w:rsid w:val="00BC37B3"/>
    <w:rsid w:val="00BC77F4"/>
    <w:rsid w:val="00BC7C41"/>
    <w:rsid w:val="00BD542F"/>
    <w:rsid w:val="00BF712C"/>
    <w:rsid w:val="00C013B3"/>
    <w:rsid w:val="00C26677"/>
    <w:rsid w:val="00C425F9"/>
    <w:rsid w:val="00C42B95"/>
    <w:rsid w:val="00C45B2D"/>
    <w:rsid w:val="00C64C41"/>
    <w:rsid w:val="00C824A2"/>
    <w:rsid w:val="00CB3C00"/>
    <w:rsid w:val="00CB50BE"/>
    <w:rsid w:val="00CD19E2"/>
    <w:rsid w:val="00CD4730"/>
    <w:rsid w:val="00CE0CEA"/>
    <w:rsid w:val="00CE6F1E"/>
    <w:rsid w:val="00CF0593"/>
    <w:rsid w:val="00D0144A"/>
    <w:rsid w:val="00D02431"/>
    <w:rsid w:val="00D10359"/>
    <w:rsid w:val="00D14576"/>
    <w:rsid w:val="00D245BA"/>
    <w:rsid w:val="00D27611"/>
    <w:rsid w:val="00D35FA5"/>
    <w:rsid w:val="00D83F84"/>
    <w:rsid w:val="00DA1AFE"/>
    <w:rsid w:val="00DC0FD1"/>
    <w:rsid w:val="00DC3982"/>
    <w:rsid w:val="00DD4022"/>
    <w:rsid w:val="00DE3792"/>
    <w:rsid w:val="00DE6BF4"/>
    <w:rsid w:val="00E04733"/>
    <w:rsid w:val="00E32DE4"/>
    <w:rsid w:val="00E54BDF"/>
    <w:rsid w:val="00E5746D"/>
    <w:rsid w:val="00E576C9"/>
    <w:rsid w:val="00E96E81"/>
    <w:rsid w:val="00EA25C1"/>
    <w:rsid w:val="00EC1CAB"/>
    <w:rsid w:val="00ED3C0C"/>
    <w:rsid w:val="00ED47AC"/>
    <w:rsid w:val="00EF771B"/>
    <w:rsid w:val="00F05C60"/>
    <w:rsid w:val="00F11793"/>
    <w:rsid w:val="00F14F7B"/>
    <w:rsid w:val="00F206D1"/>
    <w:rsid w:val="00F30CA7"/>
    <w:rsid w:val="00F3536E"/>
    <w:rsid w:val="00F41322"/>
    <w:rsid w:val="00F613B9"/>
    <w:rsid w:val="00F63DF1"/>
    <w:rsid w:val="00F64291"/>
    <w:rsid w:val="00F656CA"/>
    <w:rsid w:val="00F701BD"/>
    <w:rsid w:val="00F7054B"/>
    <w:rsid w:val="00F869D9"/>
    <w:rsid w:val="00F87362"/>
    <w:rsid w:val="00FB0BA7"/>
    <w:rsid w:val="00FC7136"/>
    <w:rsid w:val="00FC7F17"/>
    <w:rsid w:val="00FD38D9"/>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20271023">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249001539">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46760599">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12513359">
      <w:bodyDiv w:val="1"/>
      <w:marLeft w:val="0"/>
      <w:marRight w:val="0"/>
      <w:marTop w:val="0"/>
      <w:marBottom w:val="0"/>
      <w:divBdr>
        <w:top w:val="none" w:sz="0" w:space="0" w:color="auto"/>
        <w:left w:val="none" w:sz="0" w:space="0" w:color="auto"/>
        <w:bottom w:val="none" w:sz="0" w:space="0" w:color="auto"/>
        <w:right w:val="none" w:sz="0" w:space="0" w:color="auto"/>
      </w:divBdr>
    </w:div>
    <w:div w:id="44485890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88582853">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4523980">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106998225">
      <w:bodyDiv w:val="1"/>
      <w:marLeft w:val="0"/>
      <w:marRight w:val="0"/>
      <w:marTop w:val="0"/>
      <w:marBottom w:val="0"/>
      <w:divBdr>
        <w:top w:val="none" w:sz="0" w:space="0" w:color="auto"/>
        <w:left w:val="none" w:sz="0" w:space="0" w:color="auto"/>
        <w:bottom w:val="none" w:sz="0" w:space="0" w:color="auto"/>
        <w:right w:val="none" w:sz="0" w:space="0" w:color="auto"/>
      </w:divBdr>
    </w:div>
    <w:div w:id="1132752731">
      <w:bodyDiv w:val="1"/>
      <w:marLeft w:val="0"/>
      <w:marRight w:val="0"/>
      <w:marTop w:val="0"/>
      <w:marBottom w:val="0"/>
      <w:divBdr>
        <w:top w:val="none" w:sz="0" w:space="0" w:color="auto"/>
        <w:left w:val="none" w:sz="0" w:space="0" w:color="auto"/>
        <w:bottom w:val="none" w:sz="0" w:space="0" w:color="auto"/>
        <w:right w:val="none" w:sz="0" w:space="0" w:color="auto"/>
      </w:divBdr>
    </w:div>
    <w:div w:id="1214803893">
      <w:bodyDiv w:val="1"/>
      <w:marLeft w:val="0"/>
      <w:marRight w:val="0"/>
      <w:marTop w:val="0"/>
      <w:marBottom w:val="0"/>
      <w:divBdr>
        <w:top w:val="none" w:sz="0" w:space="0" w:color="auto"/>
        <w:left w:val="none" w:sz="0" w:space="0" w:color="auto"/>
        <w:bottom w:val="none" w:sz="0" w:space="0" w:color="auto"/>
        <w:right w:val="none" w:sz="0" w:space="0" w:color="auto"/>
      </w:divBdr>
    </w:div>
    <w:div w:id="125855888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25162024">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04737141">
      <w:bodyDiv w:val="1"/>
      <w:marLeft w:val="0"/>
      <w:marRight w:val="0"/>
      <w:marTop w:val="0"/>
      <w:marBottom w:val="0"/>
      <w:divBdr>
        <w:top w:val="none" w:sz="0" w:space="0" w:color="auto"/>
        <w:left w:val="none" w:sz="0" w:space="0" w:color="auto"/>
        <w:bottom w:val="none" w:sz="0" w:space="0" w:color="auto"/>
        <w:right w:val="none" w:sz="0" w:space="0" w:color="auto"/>
      </w:divBdr>
    </w:div>
    <w:div w:id="185048396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4th-congress/senate-bill/1679?q=%7B%22search%22%3A%5B%22s.+1679%22%5D%7D&amp;resultIndex=1"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ller.senate.gov/public/_cache/files/3a262488-3881-4738-8a4b-7f1c7aca5069/GAO%20Report%20-%20Flood%20Insurance%20-%20Potenital%20Barriers%20Cited%20to%20Increased%20Use%20of%20Private%20Insurance.pdf" TargetMode="External"/><Relationship Id="rId12" Type="http://schemas.openxmlformats.org/officeDocument/2006/relationships/hyperlink" Target="http://twitter.com/SenDeanHeller" TargetMode="External"/><Relationship Id="rId17" Type="http://schemas.openxmlformats.org/officeDocument/2006/relationships/image" Target="cid:image007.png@01D15EA3.CEBDCB0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cid:image005.png@01D15EA3.CEBDCB00" TargetMode="External"/><Relationship Id="rId5" Type="http://schemas.openxmlformats.org/officeDocument/2006/relationships/image" Target="media/image1.png"/><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6.png@01D15EA3.CEBDCB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8</cp:revision>
  <cp:lastPrinted>2016-06-29T15:25:00Z</cp:lastPrinted>
  <dcterms:created xsi:type="dcterms:W3CDTF">2016-07-11T15:59:00Z</dcterms:created>
  <dcterms:modified xsi:type="dcterms:W3CDTF">2016-07-14T19:29:00Z</dcterms:modified>
</cp:coreProperties>
</file>