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E02" w:rsidRDefault="005C2BFC">
      <w:bookmarkStart w:id="0" w:name="_GoBack"/>
      <w:bookmarkEnd w:id="0"/>
      <w:r>
        <w:t>“The American people have a right to know what their government is doing. While I personally believe that the practice of bulk data collection should be eliminated, the government can at least take immediate steps to increase transparency in programs that have many Americans suspicious.  In addition, private companies who have been served a subpoena should be able to share basic information with their customers. Protecting Americans’ privacy is a bipartisan issue, which is why I am glad to be working with Senator Franken on this legislation,” said Senator Dean Heller.</w:t>
      </w:r>
    </w:p>
    <w:sectPr w:rsidR="00DA4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BFC"/>
    <w:rsid w:val="005C2BFC"/>
    <w:rsid w:val="00DA4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cp:revision>
  <dcterms:created xsi:type="dcterms:W3CDTF">2013-10-28T14:05:00Z</dcterms:created>
  <dcterms:modified xsi:type="dcterms:W3CDTF">2013-10-28T14:06:00Z</dcterms:modified>
</cp:coreProperties>
</file>