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575BCE6F" w:rsidR="0024351D" w:rsidRDefault="0081118B" w:rsidP="0024351D">
      <w:pPr>
        <w:rPr>
          <w:b/>
        </w:rPr>
      </w:pPr>
      <w:r>
        <w:t xml:space="preserve">June </w:t>
      </w:r>
      <w:r w:rsidR="00486BC9">
        <w:t>5</w:t>
      </w:r>
      <w:r w:rsidR="000C3041">
        <w:t>,</w:t>
      </w:r>
      <w:r w:rsidR="0024351D">
        <w:t xml:space="preserve"> 201</w:t>
      </w:r>
      <w:r w:rsidR="007F7221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29989749" w14:textId="59954505" w:rsidR="00930DB8" w:rsidRPr="00242A44" w:rsidRDefault="001B2284" w:rsidP="00930DB8">
      <w:pPr>
        <w:spacing w:before="100" w:beforeAutospacing="1" w:after="100" w:afterAutospacing="1"/>
        <w:jc w:val="center"/>
        <w:rPr>
          <w:rStyle w:val="Strong"/>
          <w:bCs w:val="0"/>
          <w:i/>
          <w:sz w:val="28"/>
          <w:szCs w:val="28"/>
        </w:rPr>
      </w:pPr>
      <w:r>
        <w:rPr>
          <w:b/>
          <w:sz w:val="36"/>
          <w:szCs w:val="36"/>
        </w:rPr>
        <w:t xml:space="preserve">Heller </w:t>
      </w:r>
      <w:r w:rsidR="00932A8E">
        <w:rPr>
          <w:b/>
          <w:sz w:val="36"/>
          <w:szCs w:val="36"/>
        </w:rPr>
        <w:t xml:space="preserve">on GM Investigation: </w:t>
      </w:r>
      <w:r w:rsidR="00932A8E" w:rsidRPr="00932A8E">
        <w:rPr>
          <w:b/>
          <w:sz w:val="36"/>
          <w:szCs w:val="36"/>
        </w:rPr>
        <w:t xml:space="preserve">Additional </w:t>
      </w:r>
      <w:r w:rsidR="00DB09FD">
        <w:rPr>
          <w:b/>
          <w:sz w:val="36"/>
          <w:szCs w:val="36"/>
        </w:rPr>
        <w:t xml:space="preserve">Hearings Needed to Further Investigate GM’s Claims </w:t>
      </w:r>
    </w:p>
    <w:p w14:paraId="6F175B99" w14:textId="3786370A" w:rsidR="00486BC9" w:rsidRDefault="00556225" w:rsidP="00556225">
      <w:pPr>
        <w:spacing w:before="100" w:beforeAutospacing="1" w:after="100" w:afterAutospacing="1"/>
      </w:pPr>
      <w:r>
        <w:rPr>
          <w:rStyle w:val="Strong"/>
        </w:rPr>
        <w:t xml:space="preserve">(Washington, D.C.) </w:t>
      </w:r>
      <w:r>
        <w:t>–</w:t>
      </w:r>
      <w:r w:rsidR="00212182">
        <w:t xml:space="preserve"> </w:t>
      </w:r>
      <w:r w:rsidR="00486BC9">
        <w:t xml:space="preserve">Today, </w:t>
      </w:r>
      <w:r w:rsidR="00486BC9" w:rsidRPr="00486BC9">
        <w:t xml:space="preserve">former U.S. Attorney Anton </w:t>
      </w:r>
      <w:proofErr w:type="spellStart"/>
      <w:r w:rsidR="00486BC9" w:rsidRPr="00486BC9">
        <w:t>Valukas</w:t>
      </w:r>
      <w:proofErr w:type="spellEnd"/>
      <w:r w:rsidR="00486BC9" w:rsidRPr="00486BC9">
        <w:t xml:space="preserve"> </w:t>
      </w:r>
      <w:r w:rsidR="00486BC9">
        <w:t>released an internal investigation on defective ignition switches in certain General Motors (GM) vehicles</w:t>
      </w:r>
      <w:r w:rsidR="002359EE">
        <w:t xml:space="preserve">, which were not recalled until after they were connected to lethal accidents. After speaking to </w:t>
      </w:r>
      <w:r w:rsidR="00486BC9">
        <w:t>GM CEO Mary Barra</w:t>
      </w:r>
      <w:r w:rsidR="002359EE">
        <w:t xml:space="preserve"> today</w:t>
      </w:r>
      <w:r w:rsidR="00486BC9">
        <w:t xml:space="preserve"> and </w:t>
      </w:r>
      <w:r w:rsidR="00667260">
        <w:t xml:space="preserve">conducting an initial review of the </w:t>
      </w:r>
      <w:proofErr w:type="spellStart"/>
      <w:r w:rsidR="00667260">
        <w:t>Valukas</w:t>
      </w:r>
      <w:proofErr w:type="spellEnd"/>
      <w:r w:rsidR="00667260">
        <w:t xml:space="preserve"> findings, </w:t>
      </w:r>
      <w:r w:rsidR="002359EE">
        <w:t xml:space="preserve">U.S. Senator Dean Heller (R-NV), Ranking Member of the </w:t>
      </w:r>
      <w:r w:rsidR="002359EE" w:rsidRPr="00486BC9">
        <w:t>Consumer Protection Subcommittee,</w:t>
      </w:r>
      <w:r w:rsidR="002359EE">
        <w:t xml:space="preserve"> </w:t>
      </w:r>
      <w:r w:rsidR="00486BC9">
        <w:t>issued th</w:t>
      </w:r>
      <w:r w:rsidR="00932A8E">
        <w:t xml:space="preserve">e following </w:t>
      </w:r>
      <w:r w:rsidR="00486BC9">
        <w:t xml:space="preserve">statement: </w:t>
      </w:r>
    </w:p>
    <w:p w14:paraId="0DAB8538" w14:textId="79122EA4" w:rsidR="00DB09FD" w:rsidRDefault="008D5A94" w:rsidP="008D5A94">
      <w:pPr>
        <w:spacing w:before="100" w:beforeAutospacing="1" w:after="100" w:afterAutospacing="1"/>
      </w:pPr>
      <w:r>
        <w:t>“This morning</w:t>
      </w:r>
      <w:r w:rsidR="007A0905">
        <w:t>,</w:t>
      </w:r>
      <w:r>
        <w:t xml:space="preserve"> I spoke with General Motors CEO Mary Barra</w:t>
      </w:r>
      <w:r w:rsidR="007A0905">
        <w:t>,</w:t>
      </w:r>
      <w:r>
        <w:t xml:space="preserve"> who was very candid about the multiple systemic failures of General Motors (GM) since 2002 that have le</w:t>
      </w:r>
      <w:r w:rsidR="00932A8E">
        <w:t xml:space="preserve">d to over a dozen deaths. </w:t>
      </w:r>
      <w:r>
        <w:t xml:space="preserve">From speaking to Ms. Barra and initially reviewing the </w:t>
      </w:r>
      <w:proofErr w:type="spellStart"/>
      <w:r>
        <w:t>Valukas</w:t>
      </w:r>
      <w:proofErr w:type="spellEnd"/>
      <w:r>
        <w:t xml:space="preserve"> report, </w:t>
      </w:r>
      <w:r w:rsidR="00DB09FD">
        <w:t>GM argues that these cars remained on the road due to the company’s failure to connect the dots between a faulty ignition switch and airbag non-deployment.</w:t>
      </w:r>
    </w:p>
    <w:p w14:paraId="0F53A7C4" w14:textId="77F35054" w:rsidR="00DB09FD" w:rsidRDefault="00DB09FD" w:rsidP="00F60059">
      <w:pPr>
        <w:spacing w:before="100" w:beforeAutospacing="1" w:after="100" w:afterAutospacing="1"/>
      </w:pPr>
      <w:r>
        <w:t>“Whether that is actually the case is now Congress’ responsibility to verify. I will continue to work with my colleagues to bring GM back to the Consumer Protection</w:t>
      </w:r>
      <w:r w:rsidR="00F60059">
        <w:t xml:space="preserve"> Subc</w:t>
      </w:r>
      <w:bookmarkStart w:id="0" w:name="_GoBack"/>
      <w:bookmarkEnd w:id="0"/>
      <w:r>
        <w:t xml:space="preserve">ommittee, along with Mr. </w:t>
      </w:r>
      <w:proofErr w:type="spellStart"/>
      <w:r>
        <w:t>Valukas</w:t>
      </w:r>
      <w:proofErr w:type="spellEnd"/>
      <w:r>
        <w:t xml:space="preserve">, the National Highway and Traffic Safety Administration and Delphi. </w:t>
      </w:r>
      <w:r w:rsidR="00F60059" w:rsidRPr="00F60059">
        <w:t xml:space="preserve">Our </w:t>
      </w:r>
      <w:r w:rsidR="00F60059">
        <w:t>Subc</w:t>
      </w:r>
      <w:r w:rsidR="00F60059" w:rsidRPr="00F60059">
        <w:t>ommittee’s goal has and will continue to be holding all those involved accountable, including GM an</w:t>
      </w:r>
      <w:r w:rsidR="00F60059">
        <w:t>d federal regulators, and ensuring</w:t>
      </w:r>
      <w:r w:rsidR="00F60059" w:rsidRPr="00F60059">
        <w:t xml:space="preserve"> these deadly mistakes are not repeated</w:t>
      </w:r>
      <w:r>
        <w:t>,” said Senator Dean Heller</w:t>
      </w:r>
      <w:r w:rsidR="00F60059">
        <w:t>.</w:t>
      </w:r>
    </w:p>
    <w:p w14:paraId="0BFB3BDC" w14:textId="48E0939F" w:rsidR="002359EE" w:rsidRDefault="002359EE" w:rsidP="00556225">
      <w:pPr>
        <w:spacing w:before="100" w:beforeAutospacing="1" w:after="100" w:afterAutospacing="1"/>
      </w:pPr>
      <w:r>
        <w:t xml:space="preserve">In </w:t>
      </w:r>
      <w:r w:rsidR="00932A8E">
        <w:t xml:space="preserve">a previous </w:t>
      </w:r>
      <w:r>
        <w:t xml:space="preserve">hearing of the Consumer Protection Subcommittee in April, Heller questioned Barra as well as </w:t>
      </w:r>
      <w:r w:rsidR="00AF19A2">
        <w:t xml:space="preserve">David Friedman </w:t>
      </w:r>
      <w:r>
        <w:t xml:space="preserve">of the </w:t>
      </w:r>
      <w:r w:rsidRPr="002359EE">
        <w:t>National Highway Traffic Safety Administration (NHTSA)</w:t>
      </w:r>
      <w:r>
        <w:t xml:space="preserve">, asking specifically </w:t>
      </w:r>
      <w:r w:rsidR="00932A8E">
        <w:t xml:space="preserve">about </w:t>
      </w:r>
      <w:r>
        <w:t>what was known, when it was known and why action was not taken. Heller said of GM, “</w:t>
      </w:r>
      <w:r w:rsidRPr="002359EE">
        <w:t>It looks like there were multiple moments when the company faced conflicts of interest, y</w:t>
      </w:r>
      <w:r w:rsidR="00AF19A2">
        <w:t xml:space="preserve">ou said it yourself yesterday. </w:t>
      </w:r>
      <w:r w:rsidRPr="002359EE">
        <w:t>GM was a culture base</w:t>
      </w:r>
      <w:r>
        <w:t>d on cost not safety. “</w:t>
      </w:r>
    </w:p>
    <w:p w14:paraId="4FCE7F66" w14:textId="34FED512" w:rsidR="002359EE" w:rsidRDefault="002359EE" w:rsidP="00556225">
      <w:pPr>
        <w:spacing w:before="100" w:beforeAutospacing="1" w:after="100" w:afterAutospacing="1"/>
      </w:pPr>
      <w:r>
        <w:t xml:space="preserve">Click </w:t>
      </w:r>
      <w:hyperlink r:id="rId7" w:history="1">
        <w:r w:rsidRPr="002359EE">
          <w:rPr>
            <w:rStyle w:val="Hyperlink"/>
          </w:rPr>
          <w:t>here</w:t>
        </w:r>
      </w:hyperlink>
      <w:r>
        <w:t xml:space="preserve"> to see video of that hearing. </w:t>
      </w:r>
    </w:p>
    <w:p w14:paraId="103787DD" w14:textId="5EEA2303" w:rsidR="00A16117" w:rsidRDefault="0024351D" w:rsidP="009763DD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5201A"/>
    <w:rsid w:val="000647C5"/>
    <w:rsid w:val="00080CB0"/>
    <w:rsid w:val="000A24E8"/>
    <w:rsid w:val="000B2321"/>
    <w:rsid w:val="000C3041"/>
    <w:rsid w:val="000E040D"/>
    <w:rsid w:val="0011104B"/>
    <w:rsid w:val="001112FB"/>
    <w:rsid w:val="00112B63"/>
    <w:rsid w:val="001216BA"/>
    <w:rsid w:val="00183084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359EE"/>
    <w:rsid w:val="00240748"/>
    <w:rsid w:val="00242A44"/>
    <w:rsid w:val="0024351D"/>
    <w:rsid w:val="00267FCF"/>
    <w:rsid w:val="00286AA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42754E"/>
    <w:rsid w:val="004440EF"/>
    <w:rsid w:val="004470A4"/>
    <w:rsid w:val="00461336"/>
    <w:rsid w:val="004676B6"/>
    <w:rsid w:val="00486BC9"/>
    <w:rsid w:val="004A0591"/>
    <w:rsid w:val="004C29B1"/>
    <w:rsid w:val="004D7BEE"/>
    <w:rsid w:val="004F1890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26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A0905"/>
    <w:rsid w:val="007C3696"/>
    <w:rsid w:val="007D5FFB"/>
    <w:rsid w:val="007D7189"/>
    <w:rsid w:val="007E1AAE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3E6D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D30B4"/>
    <w:rsid w:val="008D3504"/>
    <w:rsid w:val="008D5A94"/>
    <w:rsid w:val="008E6D12"/>
    <w:rsid w:val="00930DB8"/>
    <w:rsid w:val="00932A8E"/>
    <w:rsid w:val="00944B24"/>
    <w:rsid w:val="009635B6"/>
    <w:rsid w:val="009665F5"/>
    <w:rsid w:val="009763DD"/>
    <w:rsid w:val="00981B50"/>
    <w:rsid w:val="0098793A"/>
    <w:rsid w:val="009A2763"/>
    <w:rsid w:val="009A2C35"/>
    <w:rsid w:val="009B6C94"/>
    <w:rsid w:val="00A025EB"/>
    <w:rsid w:val="00A16117"/>
    <w:rsid w:val="00A460E2"/>
    <w:rsid w:val="00A537C5"/>
    <w:rsid w:val="00A53F59"/>
    <w:rsid w:val="00A8448F"/>
    <w:rsid w:val="00A8550A"/>
    <w:rsid w:val="00A92AEA"/>
    <w:rsid w:val="00A9465A"/>
    <w:rsid w:val="00AB238E"/>
    <w:rsid w:val="00AC3977"/>
    <w:rsid w:val="00AD2863"/>
    <w:rsid w:val="00AD6F8E"/>
    <w:rsid w:val="00AE4534"/>
    <w:rsid w:val="00AF19A2"/>
    <w:rsid w:val="00AF6C36"/>
    <w:rsid w:val="00B23F34"/>
    <w:rsid w:val="00B30355"/>
    <w:rsid w:val="00B34D4E"/>
    <w:rsid w:val="00B42B1D"/>
    <w:rsid w:val="00B54B42"/>
    <w:rsid w:val="00BA1057"/>
    <w:rsid w:val="00BA70FA"/>
    <w:rsid w:val="00BB356B"/>
    <w:rsid w:val="00BE1056"/>
    <w:rsid w:val="00BE2EDB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583F"/>
    <w:rsid w:val="00CC1EAB"/>
    <w:rsid w:val="00CC5EE2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09FD"/>
    <w:rsid w:val="00DB53B4"/>
    <w:rsid w:val="00DC60F5"/>
    <w:rsid w:val="00DE295B"/>
    <w:rsid w:val="00E12F90"/>
    <w:rsid w:val="00E1341F"/>
    <w:rsid w:val="00E34110"/>
    <w:rsid w:val="00E50E4E"/>
    <w:rsid w:val="00E961E6"/>
    <w:rsid w:val="00EB2A3F"/>
    <w:rsid w:val="00EB3E11"/>
    <w:rsid w:val="00EB442F"/>
    <w:rsid w:val="00EC5283"/>
    <w:rsid w:val="00ED4645"/>
    <w:rsid w:val="00EE49ED"/>
    <w:rsid w:val="00EF750E"/>
    <w:rsid w:val="00F02F72"/>
    <w:rsid w:val="00F130E5"/>
    <w:rsid w:val="00F538C0"/>
    <w:rsid w:val="00F60059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dVlrtcDcA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2014-06-05T15:54:00Z</cp:lastPrinted>
  <dcterms:created xsi:type="dcterms:W3CDTF">2014-06-05T14:41:00Z</dcterms:created>
  <dcterms:modified xsi:type="dcterms:W3CDTF">2014-06-05T16:22:00Z</dcterms:modified>
</cp:coreProperties>
</file>