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56" w:rsidRDefault="00511B56" w:rsidP="00511B56">
      <w:pPr>
        <w:jc w:val="center"/>
        <w:rPr>
          <w:rFonts w:ascii="Times New Roman" w:hAnsi="Times New Roman"/>
          <w:sz w:val="36"/>
          <w:szCs w:val="36"/>
        </w:rPr>
      </w:pPr>
      <w:r>
        <w:rPr>
          <w:rFonts w:ascii="Times New Roman" w:hAnsi="Times New Roman"/>
          <w:noProof/>
          <w:sz w:val="36"/>
          <w:szCs w:val="36"/>
        </w:rPr>
        <w:drawing>
          <wp:inline distT="0" distB="0" distL="0" distR="0">
            <wp:extent cx="5943600" cy="1257300"/>
            <wp:effectExtent l="0" t="0" r="0" b="0"/>
            <wp:docPr id="4" name="Picture 4" descr="cid:image001.png@01D3316A.19F27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16A.19F271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11B56" w:rsidTr="00511B56">
        <w:trPr>
          <w:trHeight w:val="270"/>
          <w:jc w:val="center"/>
        </w:trPr>
        <w:tc>
          <w:tcPr>
            <w:tcW w:w="5181" w:type="dxa"/>
            <w:tcMar>
              <w:top w:w="0" w:type="dxa"/>
              <w:left w:w="108" w:type="dxa"/>
              <w:bottom w:w="0" w:type="dxa"/>
              <w:right w:w="108" w:type="dxa"/>
            </w:tcMar>
            <w:hideMark/>
          </w:tcPr>
          <w:p w:rsidR="00511B56" w:rsidRDefault="00511B56">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511B56" w:rsidRDefault="00511B5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511B56" w:rsidTr="00511B56">
        <w:trPr>
          <w:trHeight w:val="360"/>
          <w:jc w:val="center"/>
        </w:trPr>
        <w:tc>
          <w:tcPr>
            <w:tcW w:w="5181" w:type="dxa"/>
            <w:tcMar>
              <w:top w:w="0" w:type="dxa"/>
              <w:left w:w="108" w:type="dxa"/>
              <w:bottom w:w="0" w:type="dxa"/>
              <w:right w:w="108" w:type="dxa"/>
            </w:tcMar>
            <w:hideMark/>
          </w:tcPr>
          <w:p w:rsidR="00511B56" w:rsidRDefault="00511B56">
            <w:pPr>
              <w:spacing w:line="252" w:lineRule="auto"/>
            </w:pPr>
            <w:r>
              <w:rPr>
                <w:rFonts w:ascii="Times New Roman" w:hAnsi="Times New Roman"/>
                <w:sz w:val="24"/>
                <w:szCs w:val="24"/>
              </w:rPr>
              <w:t>September 19, 2017</w:t>
            </w:r>
          </w:p>
        </w:tc>
        <w:tc>
          <w:tcPr>
            <w:tcW w:w="4179" w:type="dxa"/>
            <w:tcMar>
              <w:top w:w="0" w:type="dxa"/>
              <w:left w:w="108" w:type="dxa"/>
              <w:bottom w:w="0" w:type="dxa"/>
              <w:right w:w="108" w:type="dxa"/>
            </w:tcMar>
            <w:hideMark/>
          </w:tcPr>
          <w:p w:rsidR="00511B56" w:rsidRDefault="00511B56">
            <w:pPr>
              <w:spacing w:line="252" w:lineRule="auto"/>
              <w:jc w:val="right"/>
            </w:pPr>
            <w:r>
              <w:rPr>
                <w:rFonts w:ascii="Times New Roman" w:hAnsi="Times New Roman"/>
                <w:sz w:val="24"/>
                <w:szCs w:val="24"/>
              </w:rPr>
              <w:t>202-224-6244</w:t>
            </w:r>
          </w:p>
        </w:tc>
      </w:tr>
    </w:tbl>
    <w:p w:rsidR="00511B56" w:rsidRDefault="00511B56" w:rsidP="00511B56">
      <w:r>
        <w:rPr>
          <w:rFonts w:ascii="Times New Roman" w:hAnsi="Times New Roman"/>
        </w:rPr>
        <w:t> </w:t>
      </w:r>
    </w:p>
    <w:p w:rsidR="00511B56" w:rsidRDefault="00511B56" w:rsidP="00511B56">
      <w:pPr>
        <w:jc w:val="center"/>
      </w:pPr>
      <w:bookmarkStart w:id="0" w:name="_GoBack"/>
      <w:r>
        <w:rPr>
          <w:rFonts w:ascii="Times New Roman" w:hAnsi="Times New Roman"/>
          <w:b/>
          <w:bCs/>
          <w:sz w:val="36"/>
          <w:szCs w:val="36"/>
        </w:rPr>
        <w:t>Graham-Cassidy-Heller-Johnson Plan Best Solution to Repeal and Replace Obamacare</w:t>
      </w:r>
    </w:p>
    <w:bookmarkEnd w:id="0"/>
    <w:p w:rsidR="00511B56" w:rsidRDefault="00511B56" w:rsidP="00511B56">
      <w:r>
        <w:t> </w:t>
      </w:r>
    </w:p>
    <w:p w:rsidR="00511B56" w:rsidRDefault="00511B56" w:rsidP="00511B56">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today released the below statement on the Graham-Cassidy-Heller-Johnson health care reform proposal: </w:t>
      </w:r>
    </w:p>
    <w:p w:rsidR="00511B56" w:rsidRDefault="00511B56" w:rsidP="00511B56">
      <w:pPr>
        <w:rPr>
          <w:rFonts w:ascii="Times New Roman" w:hAnsi="Times New Roman"/>
          <w:sz w:val="24"/>
          <w:szCs w:val="24"/>
        </w:rPr>
      </w:pPr>
    </w:p>
    <w:p w:rsidR="00511B56" w:rsidRDefault="00511B56" w:rsidP="00511B56">
      <w:pPr>
        <w:shd w:val="clear" w:color="auto" w:fill="FFFFFF"/>
        <w:rPr>
          <w:rFonts w:ascii="Times New Roman" w:hAnsi="Times New Roman"/>
          <w:sz w:val="24"/>
          <w:szCs w:val="24"/>
        </w:rPr>
      </w:pPr>
      <w:r>
        <w:rPr>
          <w:rFonts w:ascii="Times New Roman" w:hAnsi="Times New Roman"/>
          <w:sz w:val="24"/>
          <w:szCs w:val="24"/>
        </w:rPr>
        <w:t xml:space="preserve">“The Graham-Cassidy-Heller-Johnson proposal is the best solution to repeal and replace Obamacare. Our plan moves decision-making to the states and provides each state the flexibility needed to innovate, develop, and implement new options to bring down costs and increase coverage. Our plan also allows states to maintain programs that are currently working for them, protects individuals with pre-existing conditions, and eliminates the individual mandate penalty because people who </w:t>
      </w:r>
      <w:proofErr w:type="gramStart"/>
      <w:r>
        <w:rPr>
          <w:rFonts w:ascii="Times New Roman" w:hAnsi="Times New Roman"/>
          <w:sz w:val="24"/>
          <w:szCs w:val="24"/>
        </w:rPr>
        <w:t>can’t</w:t>
      </w:r>
      <w:proofErr w:type="gramEnd"/>
      <w:r>
        <w:rPr>
          <w:rFonts w:ascii="Times New Roman" w:hAnsi="Times New Roman"/>
          <w:sz w:val="24"/>
          <w:szCs w:val="24"/>
        </w:rPr>
        <w:t xml:space="preserve"> afford a product their government forces them to buy should not have to pay a fine.</w:t>
      </w:r>
    </w:p>
    <w:p w:rsidR="00511B56" w:rsidRDefault="00511B56" w:rsidP="00511B56">
      <w:pPr>
        <w:shd w:val="clear" w:color="auto" w:fill="FFFFFF"/>
        <w:rPr>
          <w:rFonts w:ascii="Times New Roman" w:hAnsi="Times New Roman"/>
          <w:sz w:val="24"/>
          <w:szCs w:val="24"/>
        </w:rPr>
      </w:pPr>
      <w:r>
        <w:rPr>
          <w:rFonts w:ascii="Times New Roman" w:hAnsi="Times New Roman"/>
          <w:sz w:val="24"/>
          <w:szCs w:val="24"/>
        </w:rPr>
        <w:t> </w:t>
      </w:r>
    </w:p>
    <w:p w:rsidR="00511B56" w:rsidRDefault="00511B56" w:rsidP="00511B56">
      <w:pPr>
        <w:rPr>
          <w:rFonts w:ascii="Times New Roman" w:hAnsi="Times New Roman"/>
          <w:sz w:val="24"/>
          <w:szCs w:val="24"/>
        </w:rPr>
      </w:pPr>
      <w:r>
        <w:rPr>
          <w:rFonts w:ascii="Times New Roman" w:hAnsi="Times New Roman"/>
          <w:sz w:val="24"/>
          <w:szCs w:val="24"/>
        </w:rPr>
        <w:t>“Most importantly, Nevada wins under Graham-Cassidy-Heller-Johnson because it would be receiving more federal funding under this proposal and increased flexibility to help make sure people have access to quality care.”</w:t>
      </w:r>
    </w:p>
    <w:p w:rsidR="00511B56" w:rsidRDefault="00511B56" w:rsidP="00511B56">
      <w:pPr>
        <w:jc w:val="center"/>
        <w:rPr>
          <w:rFonts w:ascii="Times New Roman" w:hAnsi="Times New Roman"/>
          <w:sz w:val="24"/>
          <w:szCs w:val="24"/>
          <w:shd w:val="clear" w:color="auto" w:fill="FFFFFF"/>
        </w:rPr>
      </w:pPr>
    </w:p>
    <w:p w:rsidR="00511B56" w:rsidRDefault="00511B56" w:rsidP="00511B56">
      <w:pPr>
        <w:jc w:val="center"/>
      </w:pPr>
      <w:r>
        <w:rPr>
          <w:rFonts w:ascii="Times New Roman" w:hAnsi="Times New Roman"/>
          <w:sz w:val="24"/>
          <w:szCs w:val="24"/>
          <w:shd w:val="clear" w:color="auto" w:fill="FFFFFF"/>
        </w:rPr>
        <w:t>###</w:t>
      </w:r>
      <w:r>
        <w:rPr>
          <w:shd w:val="clear" w:color="auto" w:fill="FFFFFF"/>
        </w:rPr>
        <w:br/>
      </w:r>
      <w:r>
        <w:rPr>
          <w:shd w:val="clear" w:color="auto" w:fill="FFFFFF"/>
        </w:rPr>
        <w:br/>
      </w:r>
      <w:r>
        <w:rPr>
          <w:noProof/>
          <w:color w:val="0000FF"/>
        </w:rPr>
        <w:drawing>
          <wp:inline distT="0" distB="0" distL="0" distR="0">
            <wp:extent cx="314325" cy="314325"/>
            <wp:effectExtent l="0" t="0" r="9525" b="9525"/>
            <wp:docPr id="3" name="Picture 3" descr="cid:image002.png@01D3316A.19F271D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316A.19F271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2" name="Picture 2" descr="cid:image003.png@01D3316A.19F271D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316A.19F271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1" name="Picture 1" descr="cid:image004.png@01D3316A.19F271D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316A.19F271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511B56" w:rsidRDefault="00511B56" w:rsidP="00511B56"/>
    <w:p w:rsidR="0001678A" w:rsidRDefault="0001678A"/>
    <w:sectPr w:rsidR="0001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56"/>
    <w:rsid w:val="0001678A"/>
    <w:rsid w:val="0051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5BD99-422B-4001-86D6-03435932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B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316A.19F271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316A.19F271D0" TargetMode="External"/><Relationship Id="rId15" Type="http://schemas.openxmlformats.org/officeDocument/2006/relationships/image" Target="cid:image004.png@01D3316A.19F271D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316A.19F271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2018-11-26T16:55:00Z</dcterms:created>
  <dcterms:modified xsi:type="dcterms:W3CDTF">2018-11-26T16:55:00Z</dcterms:modified>
</cp:coreProperties>
</file>