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B5" w:rsidRDefault="00581FB5" w:rsidP="00581FB5">
      <w:pPr>
        <w:jc w:val="center"/>
      </w:pPr>
      <w:r>
        <w:rPr>
          <w:noProof/>
        </w:rPr>
        <w:drawing>
          <wp:inline distT="0" distB="0" distL="0" distR="0">
            <wp:extent cx="5949315" cy="1258570"/>
            <wp:effectExtent l="0" t="0" r="0" b="0"/>
            <wp:docPr id="1" name="Picture 1" descr="cid:image001.png@01D2EEB2.73C5D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EB2.73C5D4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9315" cy="125857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81FB5" w:rsidTr="00581FB5">
        <w:trPr>
          <w:trHeight w:val="270"/>
          <w:jc w:val="center"/>
        </w:trPr>
        <w:tc>
          <w:tcPr>
            <w:tcW w:w="5181" w:type="dxa"/>
            <w:tcMar>
              <w:top w:w="0" w:type="dxa"/>
              <w:left w:w="108" w:type="dxa"/>
              <w:bottom w:w="0" w:type="dxa"/>
              <w:right w:w="108" w:type="dxa"/>
            </w:tcMar>
            <w:hideMark/>
          </w:tcPr>
          <w:p w:rsidR="00581FB5" w:rsidRDefault="00581FB5">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581FB5" w:rsidRDefault="00581FB5">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581FB5" w:rsidTr="00B90B79">
        <w:trPr>
          <w:trHeight w:val="171"/>
          <w:jc w:val="center"/>
        </w:trPr>
        <w:tc>
          <w:tcPr>
            <w:tcW w:w="5181" w:type="dxa"/>
            <w:tcMar>
              <w:top w:w="0" w:type="dxa"/>
              <w:left w:w="108" w:type="dxa"/>
              <w:bottom w:w="0" w:type="dxa"/>
              <w:right w:w="108" w:type="dxa"/>
            </w:tcMar>
            <w:hideMark/>
          </w:tcPr>
          <w:p w:rsidR="00581FB5" w:rsidRDefault="00B90B79">
            <w:pPr>
              <w:spacing w:line="252" w:lineRule="auto"/>
            </w:pPr>
            <w:r>
              <w:rPr>
                <w:rFonts w:ascii="Times New Roman" w:hAnsi="Times New Roman"/>
                <w:sz w:val="24"/>
                <w:szCs w:val="24"/>
              </w:rPr>
              <w:t>July 18</w:t>
            </w:r>
            <w:r w:rsidR="00581FB5">
              <w:rPr>
                <w:rFonts w:ascii="Times New Roman" w:hAnsi="Times New Roman"/>
                <w:sz w:val="24"/>
                <w:szCs w:val="24"/>
              </w:rPr>
              <w:t>, 2017</w:t>
            </w:r>
          </w:p>
        </w:tc>
        <w:tc>
          <w:tcPr>
            <w:tcW w:w="4179" w:type="dxa"/>
            <w:tcMar>
              <w:top w:w="0" w:type="dxa"/>
              <w:left w:w="108" w:type="dxa"/>
              <w:bottom w:w="0" w:type="dxa"/>
              <w:right w:w="108" w:type="dxa"/>
            </w:tcMar>
            <w:hideMark/>
          </w:tcPr>
          <w:p w:rsidR="00581FB5" w:rsidRDefault="00581FB5">
            <w:pPr>
              <w:spacing w:line="252" w:lineRule="auto"/>
              <w:jc w:val="right"/>
            </w:pPr>
            <w:r>
              <w:rPr>
                <w:rFonts w:ascii="Times New Roman" w:hAnsi="Times New Roman"/>
                <w:sz w:val="24"/>
                <w:szCs w:val="24"/>
              </w:rPr>
              <w:t>202-224-6244</w:t>
            </w:r>
          </w:p>
        </w:tc>
      </w:tr>
    </w:tbl>
    <w:p w:rsidR="00581FB5" w:rsidRDefault="00581FB5" w:rsidP="00581FB5">
      <w:pPr>
        <w:shd w:val="clear" w:color="auto" w:fill="FFFFFF"/>
        <w:jc w:val="center"/>
        <w:rPr>
          <w:rFonts w:ascii="Times New Roman" w:hAnsi="Times New Roman"/>
          <w:b/>
          <w:bCs/>
          <w:sz w:val="36"/>
          <w:szCs w:val="36"/>
        </w:rPr>
      </w:pPr>
    </w:p>
    <w:p w:rsidR="00EF56EC" w:rsidRPr="00EF56EC" w:rsidRDefault="00EF56EC" w:rsidP="00EF56EC">
      <w:pPr>
        <w:shd w:val="clear" w:color="auto" w:fill="FFFFFF"/>
        <w:jc w:val="center"/>
      </w:pPr>
      <w:r w:rsidRPr="00EF56EC">
        <w:rPr>
          <w:rFonts w:ascii="Times New Roman" w:hAnsi="Times New Roman"/>
          <w:b/>
          <w:bCs/>
          <w:sz w:val="36"/>
          <w:szCs w:val="36"/>
        </w:rPr>
        <w:t xml:space="preserve">Heller Announces Fire Management Assistance Grant for Oilwell Fire in Elko County  </w:t>
      </w:r>
    </w:p>
    <w:p w:rsidR="00EF56EC" w:rsidRPr="00EF56EC" w:rsidRDefault="00EF56EC" w:rsidP="00EF56EC">
      <w:pPr>
        <w:shd w:val="clear" w:color="auto" w:fill="FFFFFF"/>
      </w:pPr>
      <w:r w:rsidRPr="00EF56EC">
        <w:rPr>
          <w:rFonts w:ascii="Times New Roman" w:hAnsi="Times New Roman"/>
        </w:rPr>
        <w:t> </w:t>
      </w:r>
    </w:p>
    <w:p w:rsidR="00EF56EC" w:rsidRPr="00EF56EC" w:rsidRDefault="00EF56EC" w:rsidP="00EF56EC">
      <w:r w:rsidRPr="00EF56EC">
        <w:rPr>
          <w:rFonts w:ascii="Times New Roman" w:hAnsi="Times New Roman"/>
          <w:b/>
          <w:bCs/>
          <w:sz w:val="24"/>
          <w:szCs w:val="24"/>
        </w:rPr>
        <w:t>Washington, D.C.</w:t>
      </w:r>
      <w:r w:rsidRPr="00EF56EC">
        <w:rPr>
          <w:rFonts w:ascii="Times New Roman" w:hAnsi="Times New Roman"/>
          <w:sz w:val="24"/>
          <w:szCs w:val="24"/>
        </w:rPr>
        <w:t xml:space="preserve"> – Today U.S. Senator Dean Heller (R-NV) welcomed the Federal Emergency Management Agency’s (FEMA) announcement that it would authorize funding available to reimburse 75% of recovery efforts under an approved grant submitted by the state of Nevada </w:t>
      </w:r>
      <w:bookmarkStart w:id="0" w:name="_GoBack"/>
      <w:r w:rsidRPr="00EF56EC">
        <w:rPr>
          <w:rFonts w:ascii="Times New Roman" w:hAnsi="Times New Roman"/>
          <w:sz w:val="24"/>
          <w:szCs w:val="24"/>
        </w:rPr>
        <w:t xml:space="preserve">following substantial damage and evacuations caused by the Oilwell Fire. </w:t>
      </w:r>
    </w:p>
    <w:bookmarkEnd w:id="0"/>
    <w:p w:rsidR="00EF56EC" w:rsidRPr="00EF56EC" w:rsidRDefault="00EF56EC" w:rsidP="00EF56EC">
      <w:pPr>
        <w:shd w:val="clear" w:color="auto" w:fill="FFFFFF"/>
      </w:pPr>
    </w:p>
    <w:p w:rsidR="00EF56EC" w:rsidRPr="00EF56EC" w:rsidRDefault="00EF56EC" w:rsidP="00EF56EC">
      <w:pPr>
        <w:shd w:val="clear" w:color="auto" w:fill="FFFFFF"/>
      </w:pPr>
      <w:r w:rsidRPr="00EF56EC">
        <w:rPr>
          <w:rFonts w:ascii="Times New Roman" w:hAnsi="Times New Roman"/>
          <w:sz w:val="24"/>
          <w:szCs w:val="24"/>
        </w:rPr>
        <w:t> </w:t>
      </w:r>
    </w:p>
    <w:p w:rsidR="00EF56EC" w:rsidRPr="00EF56EC" w:rsidRDefault="00EF56EC" w:rsidP="00EF56EC">
      <w:r w:rsidRPr="00EF56EC">
        <w:rPr>
          <w:rFonts w:ascii="Times New Roman" w:hAnsi="Times New Roman"/>
          <w:sz w:val="24"/>
          <w:szCs w:val="24"/>
        </w:rPr>
        <w:t xml:space="preserve">“Fires across Northern Nevada have shut down highways, threatened homes and property, and put lives at risk. These are our family members, friends, and our neighbors. I am praying for every Nevadan whose life and property are at risk and I'm grateful for our emergency responders who have worked tirelessly to contain these fires and mitigate damage,” </w:t>
      </w:r>
      <w:r w:rsidRPr="00EF56EC">
        <w:rPr>
          <w:rFonts w:ascii="Times New Roman" w:hAnsi="Times New Roman"/>
          <w:b/>
          <w:bCs/>
          <w:sz w:val="24"/>
          <w:szCs w:val="24"/>
        </w:rPr>
        <w:t>said Heller.</w:t>
      </w:r>
      <w:r w:rsidRPr="00EF56EC">
        <w:rPr>
          <w:rFonts w:ascii="Times New Roman" w:hAnsi="Times New Roman"/>
          <w:sz w:val="24"/>
          <w:szCs w:val="24"/>
        </w:rPr>
        <w:t xml:space="preserve"> “I welcome this important assistance from FEMA and will continue to monitor developments and work with the state and local officials to ensure that Nevada communities have the resources they need to rebuild.” </w:t>
      </w:r>
    </w:p>
    <w:p w:rsidR="00EF56EC" w:rsidRPr="00EF56EC" w:rsidRDefault="00EF56EC" w:rsidP="00EF56EC">
      <w:r w:rsidRPr="00EF56EC">
        <w:rPr>
          <w:rFonts w:ascii="Times New Roman" w:hAnsi="Times New Roman"/>
          <w:sz w:val="24"/>
          <w:szCs w:val="24"/>
        </w:rPr>
        <w:t> </w:t>
      </w:r>
    </w:p>
    <w:p w:rsidR="00EF56EC" w:rsidRPr="00EF56EC" w:rsidRDefault="00EF56EC" w:rsidP="00EF56EC">
      <w:pPr>
        <w:shd w:val="clear" w:color="auto" w:fill="FFFFFF"/>
      </w:pPr>
      <w:r w:rsidRPr="00EF56EC">
        <w:rPr>
          <w:rFonts w:ascii="Times New Roman" w:hAnsi="Times New Roman"/>
          <w:sz w:val="24"/>
          <w:szCs w:val="24"/>
        </w:rPr>
        <w:t xml:space="preserve">The Oilwell Fire has already caused substantial damage. The fire began on July 17, 2017, and has already burned in excess of 3,000 acres of state and private land. Due to the risk to the civilian population, mandatory evacuations were issued for approximately 1,000 people.   </w:t>
      </w:r>
    </w:p>
    <w:p w:rsidR="00EF56EC" w:rsidRDefault="00EF56EC" w:rsidP="00EF56EC">
      <w:r>
        <w:rPr>
          <w:rFonts w:ascii="Times New Roman" w:hAnsi="Times New Roman"/>
          <w:sz w:val="24"/>
          <w:szCs w:val="24"/>
        </w:rPr>
        <w:t> </w:t>
      </w:r>
    </w:p>
    <w:p w:rsidR="00EF56EC" w:rsidRDefault="00EF56EC" w:rsidP="00EF56EC">
      <w:pPr>
        <w:spacing w:after="240"/>
        <w:jc w:val="center"/>
      </w:pPr>
      <w:r>
        <w:rPr>
          <w:rFonts w:ascii="Times New Roman" w:hAnsi="Times New Roman"/>
          <w:i/>
          <w:iCs/>
          <w:sz w:val="24"/>
          <w:szCs w:val="24"/>
        </w:rPr>
        <w:t>###</w:t>
      </w:r>
    </w:p>
    <w:p w:rsidR="00883427" w:rsidRDefault="00581FB5" w:rsidP="00581FB5">
      <w:pPr>
        <w:jc w:val="center"/>
      </w:pPr>
      <w:r>
        <w:rPr>
          <w:noProof/>
          <w:color w:val="0000FF"/>
        </w:rPr>
        <w:drawing>
          <wp:inline distT="0" distB="0" distL="0" distR="0">
            <wp:extent cx="308610" cy="308610"/>
            <wp:effectExtent l="0" t="0" r="0" b="0"/>
            <wp:docPr id="4" name="Picture 4" descr="cid:image005.png@01D2FF19.CA2875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FF19.CA287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noProof/>
          <w:color w:val="0000FF"/>
        </w:rPr>
        <w:drawing>
          <wp:inline distT="0" distB="0" distL="0" distR="0">
            <wp:extent cx="308610" cy="308610"/>
            <wp:effectExtent l="0" t="0" r="0" b="0"/>
            <wp:docPr id="3" name="Picture 3" descr="cid:image006.png@01D2FF19.CA2875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2FF19.CA2875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noProof/>
          <w:color w:val="0000FF"/>
        </w:rPr>
        <w:drawing>
          <wp:inline distT="0" distB="0" distL="0" distR="0">
            <wp:extent cx="308610" cy="308610"/>
            <wp:effectExtent l="0" t="0" r="0" b="0"/>
            <wp:docPr id="2" name="Picture 2" descr="cid:image007.png@01D2FF19.CA2875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2FF19.CA2875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88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B5"/>
    <w:rsid w:val="00581FB5"/>
    <w:rsid w:val="00883427"/>
    <w:rsid w:val="00B90B79"/>
    <w:rsid w:val="00E2043E"/>
    <w:rsid w:val="00E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BA345-FD15-4E7C-8B9F-61956088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F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78933">
      <w:bodyDiv w:val="1"/>
      <w:marLeft w:val="0"/>
      <w:marRight w:val="0"/>
      <w:marTop w:val="0"/>
      <w:marBottom w:val="0"/>
      <w:divBdr>
        <w:top w:val="none" w:sz="0" w:space="0" w:color="auto"/>
        <w:left w:val="none" w:sz="0" w:space="0" w:color="auto"/>
        <w:bottom w:val="none" w:sz="0" w:space="0" w:color="auto"/>
        <w:right w:val="none" w:sz="0" w:space="0" w:color="auto"/>
      </w:divBdr>
    </w:div>
    <w:div w:id="1043168208">
      <w:bodyDiv w:val="1"/>
      <w:marLeft w:val="0"/>
      <w:marRight w:val="0"/>
      <w:marTop w:val="0"/>
      <w:marBottom w:val="0"/>
      <w:divBdr>
        <w:top w:val="none" w:sz="0" w:space="0" w:color="auto"/>
        <w:left w:val="none" w:sz="0" w:space="0" w:color="auto"/>
        <w:bottom w:val="none" w:sz="0" w:space="0" w:color="auto"/>
        <w:right w:val="none" w:sz="0" w:space="0" w:color="auto"/>
      </w:divBdr>
    </w:div>
    <w:div w:id="1062800687">
      <w:bodyDiv w:val="1"/>
      <w:marLeft w:val="0"/>
      <w:marRight w:val="0"/>
      <w:marTop w:val="0"/>
      <w:marBottom w:val="0"/>
      <w:divBdr>
        <w:top w:val="none" w:sz="0" w:space="0" w:color="auto"/>
        <w:left w:val="none" w:sz="0" w:space="0" w:color="auto"/>
        <w:bottom w:val="none" w:sz="0" w:space="0" w:color="auto"/>
        <w:right w:val="none" w:sz="0" w:space="0" w:color="auto"/>
      </w:divBdr>
    </w:div>
    <w:div w:id="1161505666">
      <w:bodyDiv w:val="1"/>
      <w:marLeft w:val="0"/>
      <w:marRight w:val="0"/>
      <w:marTop w:val="0"/>
      <w:marBottom w:val="0"/>
      <w:divBdr>
        <w:top w:val="none" w:sz="0" w:space="0" w:color="auto"/>
        <w:left w:val="none" w:sz="0" w:space="0" w:color="auto"/>
        <w:bottom w:val="none" w:sz="0" w:space="0" w:color="auto"/>
        <w:right w:val="none" w:sz="0" w:space="0" w:color="auto"/>
      </w:divBdr>
    </w:div>
    <w:div w:id="19727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2FF19.CA2875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2EEB5.41CF6D90" TargetMode="External"/><Relationship Id="rId15" Type="http://schemas.openxmlformats.org/officeDocument/2006/relationships/image" Target="cid:image007.png@01D2FF19.CA28750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5.png@01D2FF19.CA2875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2017-07-18T16:12:00Z</dcterms:created>
  <dcterms:modified xsi:type="dcterms:W3CDTF">2017-07-18T17:59:00Z</dcterms:modified>
</cp:coreProperties>
</file>