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E46E6C" w:rsidRPr="006D0E64" w:rsidTr="00146E7E">
        <w:tc>
          <w:tcPr>
            <w:tcW w:w="9270" w:type="dxa"/>
          </w:tcPr>
          <w:p w:rsidR="00E46E6C" w:rsidRPr="006D0E64" w:rsidRDefault="00E46E6C" w:rsidP="00146E7E">
            <w:pPr>
              <w:jc w:val="center"/>
              <w:rPr>
                <w:b/>
              </w:rPr>
            </w:pPr>
            <w:r>
              <w:rPr>
                <w:noProof/>
              </w:rPr>
              <w:drawing>
                <wp:inline distT="0" distB="0" distL="0" distR="0" wp14:anchorId="2CCB4CC4" wp14:editId="0E4CCD67">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E46E6C" w:rsidRPr="006D0E64" w:rsidTr="00146E7E">
              <w:tc>
                <w:tcPr>
                  <w:tcW w:w="5085" w:type="dxa"/>
                </w:tcPr>
                <w:p w:rsidR="00E46E6C" w:rsidRPr="00F77365" w:rsidRDefault="00E46E6C" w:rsidP="00146E7E">
                  <w:pPr>
                    <w:rPr>
                      <w:rFonts w:ascii="Times New Roman" w:hAnsi="Times New Roman"/>
                      <w:b/>
                    </w:rPr>
                  </w:pPr>
                  <w:r w:rsidRPr="00F77365">
                    <w:rPr>
                      <w:rFonts w:ascii="Times New Roman" w:hAnsi="Times New Roman"/>
                      <w:b/>
                    </w:rPr>
                    <w:t>For Immediate Release:</w:t>
                  </w:r>
                </w:p>
              </w:tc>
              <w:tc>
                <w:tcPr>
                  <w:tcW w:w="4095" w:type="dxa"/>
                </w:tcPr>
                <w:p w:rsidR="00E46E6C" w:rsidRPr="00F77365" w:rsidRDefault="00E46E6C" w:rsidP="00146E7E">
                  <w:pPr>
                    <w:jc w:val="right"/>
                    <w:rPr>
                      <w:rFonts w:ascii="Times New Roman" w:hAnsi="Times New Roman"/>
                      <w:b/>
                    </w:rPr>
                  </w:pPr>
                  <w:r w:rsidRPr="00F77365">
                    <w:rPr>
                      <w:rFonts w:ascii="Times New Roman" w:hAnsi="Times New Roman"/>
                      <w:b/>
                    </w:rPr>
                    <w:t xml:space="preserve">Contact: </w:t>
                  </w:r>
                  <w:hyperlink r:id="rId5" w:history="1">
                    <w:r w:rsidRPr="00F77365">
                      <w:rPr>
                        <w:rStyle w:val="Hyperlink"/>
                        <w:rFonts w:ascii="Times New Roman" w:hAnsi="Times New Roman"/>
                      </w:rPr>
                      <w:t>Neal A. Patel</w:t>
                    </w:r>
                  </w:hyperlink>
                  <w:r w:rsidRPr="00F77365">
                    <w:rPr>
                      <w:rFonts w:ascii="Times New Roman" w:hAnsi="Times New Roman"/>
                    </w:rPr>
                    <w:t xml:space="preserve"> </w:t>
                  </w:r>
                </w:p>
              </w:tc>
            </w:tr>
            <w:tr w:rsidR="00E46E6C" w:rsidRPr="006D0E64" w:rsidTr="00146E7E">
              <w:tc>
                <w:tcPr>
                  <w:tcW w:w="5085" w:type="dxa"/>
                </w:tcPr>
                <w:p w:rsidR="00E46E6C" w:rsidRPr="00F77365" w:rsidRDefault="00E46E6C" w:rsidP="00146E7E">
                  <w:pPr>
                    <w:rPr>
                      <w:rFonts w:ascii="Times New Roman" w:hAnsi="Times New Roman"/>
                      <w:b/>
                    </w:rPr>
                  </w:pPr>
                  <w:r w:rsidRPr="00F77365">
                    <w:rPr>
                      <w:rFonts w:ascii="Times New Roman" w:hAnsi="Times New Roman"/>
                      <w:highlight w:val="yellow"/>
                    </w:rPr>
                    <w:t>December 1, 2016</w:t>
                  </w:r>
                </w:p>
              </w:tc>
              <w:tc>
                <w:tcPr>
                  <w:tcW w:w="4095" w:type="dxa"/>
                </w:tcPr>
                <w:p w:rsidR="00E46E6C" w:rsidRPr="00F77365" w:rsidRDefault="00E46E6C" w:rsidP="00146E7E">
                  <w:pPr>
                    <w:jc w:val="right"/>
                    <w:rPr>
                      <w:rFonts w:ascii="Times New Roman" w:hAnsi="Times New Roman"/>
                      <w:b/>
                    </w:rPr>
                  </w:pPr>
                  <w:r w:rsidRPr="00F77365">
                    <w:rPr>
                      <w:rFonts w:ascii="Times New Roman" w:hAnsi="Times New Roman"/>
                    </w:rPr>
                    <w:t>202-224-6244</w:t>
                  </w:r>
                </w:p>
              </w:tc>
            </w:tr>
          </w:tbl>
          <w:p w:rsidR="00E46E6C" w:rsidRPr="006D0E64" w:rsidRDefault="00E46E6C" w:rsidP="00146E7E">
            <w:pPr>
              <w:rPr>
                <w:b/>
              </w:rPr>
            </w:pPr>
          </w:p>
          <w:p w:rsidR="00E46E6C" w:rsidRPr="00F77365" w:rsidRDefault="00E46E6C" w:rsidP="00146E7E">
            <w:pPr>
              <w:jc w:val="center"/>
              <w:rPr>
                <w:rFonts w:ascii="Times New Roman" w:hAnsi="Times New Roman"/>
                <w:b/>
                <w:bCs/>
                <w:sz w:val="40"/>
                <w:szCs w:val="40"/>
              </w:rPr>
            </w:pPr>
            <w:r w:rsidRPr="00F77365">
              <w:rPr>
                <w:rFonts w:ascii="Times New Roman" w:hAnsi="Times New Roman"/>
                <w:b/>
                <w:bCs/>
                <w:sz w:val="40"/>
                <w:szCs w:val="40"/>
              </w:rPr>
              <w:t xml:space="preserve">Heller </w:t>
            </w:r>
            <w:r w:rsidR="00B43CF0" w:rsidRPr="00F77365">
              <w:rPr>
                <w:rFonts w:ascii="Times New Roman" w:hAnsi="Times New Roman"/>
                <w:b/>
                <w:bCs/>
                <w:sz w:val="40"/>
                <w:szCs w:val="40"/>
              </w:rPr>
              <w:t>Announce</w:t>
            </w:r>
            <w:r w:rsidR="00127E5D" w:rsidRPr="00F77365">
              <w:rPr>
                <w:rFonts w:ascii="Times New Roman" w:hAnsi="Times New Roman"/>
                <w:b/>
                <w:bCs/>
                <w:sz w:val="40"/>
                <w:szCs w:val="40"/>
              </w:rPr>
              <w:t>s</w:t>
            </w:r>
            <w:r w:rsidR="00B43CF0" w:rsidRPr="00F77365">
              <w:rPr>
                <w:rFonts w:ascii="Times New Roman" w:hAnsi="Times New Roman"/>
                <w:b/>
                <w:bCs/>
                <w:sz w:val="40"/>
                <w:szCs w:val="40"/>
              </w:rPr>
              <w:t xml:space="preserve"> Senate Passage of </w:t>
            </w:r>
            <w:r w:rsidRPr="00F77365">
              <w:rPr>
                <w:rFonts w:ascii="Times New Roman" w:hAnsi="Times New Roman"/>
                <w:b/>
                <w:bCs/>
                <w:sz w:val="40"/>
                <w:szCs w:val="40"/>
              </w:rPr>
              <w:t>Bill to Ensure Small Businesses &amp; Startups have Seat at the Table</w:t>
            </w:r>
          </w:p>
          <w:p w:rsidR="00E46E6C" w:rsidRPr="00F77365" w:rsidRDefault="00F77365" w:rsidP="00F77365">
            <w:pPr>
              <w:tabs>
                <w:tab w:val="left" w:pos="1440"/>
              </w:tabs>
              <w:rPr>
                <w:rFonts w:ascii="Times New Roman" w:hAnsi="Times New Roman"/>
              </w:rPr>
            </w:pPr>
            <w:r w:rsidRPr="00F77365">
              <w:rPr>
                <w:rFonts w:ascii="Times New Roman" w:hAnsi="Times New Roman"/>
              </w:rPr>
              <w:tab/>
            </w:r>
          </w:p>
          <w:p w:rsidR="00E46E6C" w:rsidRPr="00775C1D" w:rsidRDefault="00E46E6C" w:rsidP="00146E7E">
            <w:pPr>
              <w:rPr>
                <w:rFonts w:ascii="Times New Roman" w:hAnsi="Times New Roman"/>
                <w:sz w:val="24"/>
              </w:rPr>
            </w:pPr>
            <w:r w:rsidRPr="00775C1D">
              <w:rPr>
                <w:rFonts w:ascii="Times New Roman" w:hAnsi="Times New Roman"/>
                <w:b/>
                <w:bCs/>
                <w:sz w:val="24"/>
              </w:rPr>
              <w:t>(Washington DC)</w:t>
            </w:r>
            <w:r w:rsidRPr="00775C1D">
              <w:rPr>
                <w:rFonts w:ascii="Times New Roman" w:hAnsi="Times New Roman"/>
                <w:sz w:val="24"/>
              </w:rPr>
              <w:t xml:space="preserve"> </w:t>
            </w:r>
            <w:r w:rsidRPr="00775C1D">
              <w:rPr>
                <w:rFonts w:ascii="Times New Roman" w:hAnsi="Times New Roman"/>
                <w:b/>
                <w:sz w:val="24"/>
              </w:rPr>
              <w:t xml:space="preserve">– </w:t>
            </w:r>
            <w:r w:rsidRPr="00775C1D">
              <w:rPr>
                <w:rFonts w:ascii="Times New Roman" w:hAnsi="Times New Roman"/>
                <w:sz w:val="24"/>
              </w:rPr>
              <w:t xml:space="preserve">Today, </w:t>
            </w:r>
            <w:r w:rsidR="00837438" w:rsidRPr="00775C1D">
              <w:rPr>
                <w:rFonts w:ascii="Times New Roman" w:hAnsi="Times New Roman"/>
                <w:sz w:val="24"/>
              </w:rPr>
              <w:t xml:space="preserve">the </w:t>
            </w:r>
            <w:r w:rsidRPr="00775C1D">
              <w:rPr>
                <w:rFonts w:ascii="Times New Roman" w:hAnsi="Times New Roman"/>
                <w:sz w:val="24"/>
              </w:rPr>
              <w:t xml:space="preserve">U.S. </w:t>
            </w:r>
            <w:r w:rsidR="00837438" w:rsidRPr="00775C1D">
              <w:rPr>
                <w:rFonts w:ascii="Times New Roman" w:hAnsi="Times New Roman"/>
                <w:sz w:val="24"/>
              </w:rPr>
              <w:t xml:space="preserve">Senate passed </w:t>
            </w:r>
            <w:r w:rsidR="00F77365" w:rsidRPr="00775C1D">
              <w:rPr>
                <w:rFonts w:ascii="Times New Roman" w:hAnsi="Times New Roman"/>
                <w:sz w:val="24"/>
              </w:rPr>
              <w:t xml:space="preserve">bipartisan </w:t>
            </w:r>
            <w:r w:rsidR="00837438" w:rsidRPr="00775C1D">
              <w:rPr>
                <w:rFonts w:ascii="Times New Roman" w:hAnsi="Times New Roman"/>
                <w:sz w:val="24"/>
              </w:rPr>
              <w:t>legislation</w:t>
            </w:r>
            <w:r w:rsidR="00775C1D">
              <w:rPr>
                <w:rFonts w:ascii="Times New Roman" w:hAnsi="Times New Roman"/>
                <w:sz w:val="24"/>
              </w:rPr>
              <w:t xml:space="preserve"> championed by United States Senator Dean Heller (R-NV)</w:t>
            </w:r>
            <w:r w:rsidR="00F77365" w:rsidRPr="00775C1D">
              <w:rPr>
                <w:rFonts w:ascii="Times New Roman" w:hAnsi="Times New Roman"/>
                <w:sz w:val="24"/>
              </w:rPr>
              <w:t xml:space="preserve">, the </w:t>
            </w:r>
            <w:r w:rsidR="00F77365" w:rsidRPr="00775C1D">
              <w:rPr>
                <w:rFonts w:ascii="Times New Roman" w:hAnsi="Times New Roman"/>
                <w:i/>
                <w:iCs/>
                <w:sz w:val="24"/>
              </w:rPr>
              <w:t xml:space="preserve">SEC Small Business Advocate Act, </w:t>
            </w:r>
            <w:r w:rsidR="00837438" w:rsidRPr="00775C1D">
              <w:rPr>
                <w:rFonts w:ascii="Times New Roman" w:hAnsi="Times New Roman"/>
                <w:sz w:val="24"/>
              </w:rPr>
              <w:t xml:space="preserve">that would allow </w:t>
            </w:r>
            <w:r w:rsidRPr="00775C1D">
              <w:rPr>
                <w:rFonts w:ascii="Times New Roman" w:hAnsi="Times New Roman"/>
                <w:sz w:val="24"/>
              </w:rPr>
              <w:t xml:space="preserve">small businesses, which make up </w:t>
            </w:r>
            <w:hyperlink r:id="rId6" w:history="1">
              <w:r w:rsidRPr="00775C1D">
                <w:rPr>
                  <w:rStyle w:val="Hyperlink"/>
                  <w:rFonts w:ascii="Times New Roman" w:hAnsi="Times New Roman"/>
                  <w:sz w:val="24"/>
                </w:rPr>
                <w:t>almost half</w:t>
              </w:r>
            </w:hyperlink>
            <w:r w:rsidRPr="00775C1D">
              <w:rPr>
                <w:rFonts w:ascii="Times New Roman" w:hAnsi="Times New Roman"/>
                <w:sz w:val="24"/>
              </w:rPr>
              <w:t xml:space="preserve"> of the country’s private-sector workforce</w:t>
            </w:r>
            <w:r w:rsidR="00F77365" w:rsidRPr="00775C1D">
              <w:rPr>
                <w:rFonts w:ascii="Times New Roman" w:hAnsi="Times New Roman"/>
                <w:sz w:val="24"/>
              </w:rPr>
              <w:t>,</w:t>
            </w:r>
            <w:r w:rsidRPr="00775C1D">
              <w:rPr>
                <w:rFonts w:ascii="Times New Roman" w:hAnsi="Times New Roman"/>
                <w:sz w:val="24"/>
              </w:rPr>
              <w:t xml:space="preserve"> </w:t>
            </w:r>
            <w:r w:rsidR="00837438" w:rsidRPr="00775C1D">
              <w:rPr>
                <w:rFonts w:ascii="Times New Roman" w:hAnsi="Times New Roman"/>
                <w:sz w:val="24"/>
              </w:rPr>
              <w:t xml:space="preserve">to </w:t>
            </w:r>
            <w:r w:rsidRPr="00775C1D">
              <w:rPr>
                <w:rFonts w:ascii="Times New Roman" w:hAnsi="Times New Roman"/>
                <w:sz w:val="24"/>
              </w:rPr>
              <w:t>have a seat at the table as new federal rules</w:t>
            </w:r>
            <w:r w:rsidR="00775C1D">
              <w:rPr>
                <w:rFonts w:ascii="Times New Roman" w:hAnsi="Times New Roman"/>
                <w:sz w:val="24"/>
              </w:rPr>
              <w:t xml:space="preserve"> at the Securities and Exchange Commission</w:t>
            </w:r>
            <w:r w:rsidRPr="00775C1D">
              <w:rPr>
                <w:rFonts w:ascii="Times New Roman" w:hAnsi="Times New Roman"/>
                <w:sz w:val="24"/>
              </w:rPr>
              <w:t xml:space="preserve"> are made on how they can raise funding and access the resources they need to succeed.</w:t>
            </w:r>
            <w:r w:rsidR="00097B75" w:rsidRPr="00775C1D">
              <w:rPr>
                <w:rFonts w:ascii="Times New Roman" w:hAnsi="Times New Roman"/>
                <w:sz w:val="24"/>
              </w:rPr>
              <w:t xml:space="preserve"> Senator Heller issued the following statement:</w:t>
            </w:r>
          </w:p>
          <w:p w:rsidR="00E46E6C" w:rsidRPr="006E7FA7" w:rsidRDefault="00E46E6C" w:rsidP="00146E7E">
            <w:pPr>
              <w:rPr>
                <w:rFonts w:ascii="Times New Roman" w:hAnsi="Times New Roman"/>
                <w:b/>
                <w:sz w:val="24"/>
              </w:rPr>
            </w:pPr>
            <w:r w:rsidRPr="006E7FA7">
              <w:rPr>
                <w:rFonts w:ascii="Times New Roman" w:hAnsi="Times New Roman"/>
                <w:b/>
                <w:sz w:val="24"/>
              </w:rPr>
              <w:t> </w:t>
            </w:r>
            <w:r w:rsidRPr="006E7FA7">
              <w:rPr>
                <w:rFonts w:ascii="Times New Roman" w:hAnsi="Times New Roman"/>
                <w:b/>
                <w:sz w:val="24"/>
              </w:rPr>
              <w:br/>
              <w:t>“</w:t>
            </w:r>
            <w:r w:rsidR="00775C1D" w:rsidRPr="006E7FA7">
              <w:rPr>
                <w:rFonts w:ascii="Times New Roman" w:hAnsi="Times New Roman"/>
                <w:b/>
                <w:sz w:val="24"/>
              </w:rPr>
              <w:t>Nearly</w:t>
            </w:r>
            <w:r w:rsidR="00B43CF0" w:rsidRPr="006E7FA7">
              <w:rPr>
                <w:rFonts w:ascii="Times New Roman" w:hAnsi="Times New Roman"/>
                <w:b/>
                <w:sz w:val="24"/>
              </w:rPr>
              <w:t xml:space="preserve"> </w:t>
            </w:r>
            <w:r w:rsidRPr="006E7FA7">
              <w:rPr>
                <w:rFonts w:ascii="Times New Roman" w:hAnsi="Times New Roman"/>
                <w:b/>
                <w:sz w:val="24"/>
              </w:rPr>
              <w:t xml:space="preserve">230,000 small businesses </w:t>
            </w:r>
            <w:r w:rsidR="00B43CF0" w:rsidRPr="006E7FA7">
              <w:rPr>
                <w:rFonts w:ascii="Times New Roman" w:hAnsi="Times New Roman"/>
                <w:b/>
                <w:sz w:val="24"/>
              </w:rPr>
              <w:t xml:space="preserve">in Nevada </w:t>
            </w:r>
            <w:r w:rsidRPr="006E7FA7">
              <w:rPr>
                <w:rFonts w:ascii="Times New Roman" w:hAnsi="Times New Roman"/>
                <w:b/>
                <w:sz w:val="24"/>
              </w:rPr>
              <w:t>employ more than 4</w:t>
            </w:r>
            <w:r w:rsidR="00775C1D" w:rsidRPr="006E7FA7">
              <w:rPr>
                <w:rFonts w:ascii="Times New Roman" w:hAnsi="Times New Roman"/>
                <w:b/>
                <w:sz w:val="24"/>
              </w:rPr>
              <w:t>14</w:t>
            </w:r>
            <w:r w:rsidRPr="006E7FA7">
              <w:rPr>
                <w:rFonts w:ascii="Times New Roman" w:hAnsi="Times New Roman"/>
                <w:b/>
                <w:sz w:val="24"/>
              </w:rPr>
              <w:t>,000 workers,”</w:t>
            </w:r>
            <w:r w:rsidRPr="006E7FA7">
              <w:rPr>
                <w:rFonts w:ascii="Times New Roman" w:hAnsi="Times New Roman"/>
                <w:sz w:val="24"/>
              </w:rPr>
              <w:t xml:space="preserve"> </w:t>
            </w:r>
            <w:r w:rsidRPr="006E7FA7">
              <w:rPr>
                <w:rFonts w:ascii="Times New Roman" w:hAnsi="Times New Roman"/>
                <w:bCs/>
                <w:sz w:val="24"/>
              </w:rPr>
              <w:t>said Senator Heller.</w:t>
            </w:r>
            <w:r w:rsidRPr="006E7FA7">
              <w:rPr>
                <w:rFonts w:ascii="Times New Roman" w:hAnsi="Times New Roman"/>
                <w:sz w:val="24"/>
              </w:rPr>
              <w:t xml:space="preserve"> </w:t>
            </w:r>
            <w:r w:rsidRPr="006E7FA7">
              <w:rPr>
                <w:rFonts w:ascii="Times New Roman" w:hAnsi="Times New Roman"/>
                <w:b/>
                <w:sz w:val="24"/>
              </w:rPr>
              <w:t>“</w:t>
            </w:r>
            <w:r w:rsidR="00B43CF0" w:rsidRPr="006E7FA7">
              <w:rPr>
                <w:rFonts w:ascii="Times New Roman" w:hAnsi="Times New Roman"/>
                <w:b/>
                <w:sz w:val="24"/>
              </w:rPr>
              <w:t xml:space="preserve">These businesses </w:t>
            </w:r>
            <w:r w:rsidRPr="006E7FA7">
              <w:rPr>
                <w:rFonts w:ascii="Times New Roman" w:hAnsi="Times New Roman"/>
                <w:b/>
                <w:sz w:val="24"/>
              </w:rPr>
              <w:t xml:space="preserve">are often </w:t>
            </w:r>
            <w:r w:rsidR="00B43CF0" w:rsidRPr="006E7FA7">
              <w:rPr>
                <w:rFonts w:ascii="Times New Roman" w:hAnsi="Times New Roman"/>
                <w:b/>
                <w:sz w:val="24"/>
              </w:rPr>
              <w:t xml:space="preserve">overlooked and </w:t>
            </w:r>
            <w:r w:rsidRPr="006E7FA7">
              <w:rPr>
                <w:rFonts w:ascii="Times New Roman" w:hAnsi="Times New Roman"/>
                <w:b/>
                <w:sz w:val="24"/>
              </w:rPr>
              <w:t xml:space="preserve">underrepresented in </w:t>
            </w:r>
            <w:r w:rsidR="00B43CF0" w:rsidRPr="006E7FA7">
              <w:rPr>
                <w:rFonts w:ascii="Times New Roman" w:hAnsi="Times New Roman"/>
                <w:b/>
                <w:sz w:val="24"/>
              </w:rPr>
              <w:t xml:space="preserve">Washington’s </w:t>
            </w:r>
            <w:r w:rsidR="00097B75" w:rsidRPr="006E7FA7">
              <w:rPr>
                <w:rFonts w:ascii="Times New Roman" w:hAnsi="Times New Roman"/>
                <w:b/>
                <w:sz w:val="24"/>
              </w:rPr>
              <w:t>regulatory process. T</w:t>
            </w:r>
            <w:r w:rsidR="00B43CF0" w:rsidRPr="006E7FA7">
              <w:rPr>
                <w:rFonts w:ascii="Times New Roman" w:hAnsi="Times New Roman"/>
                <w:b/>
                <w:sz w:val="24"/>
              </w:rPr>
              <w:t xml:space="preserve">his </w:t>
            </w:r>
            <w:r w:rsidRPr="006E7FA7">
              <w:rPr>
                <w:rFonts w:ascii="Times New Roman" w:hAnsi="Times New Roman"/>
                <w:b/>
                <w:sz w:val="24"/>
              </w:rPr>
              <w:t>bipartisan legislati</w:t>
            </w:r>
            <w:r w:rsidR="00097B75" w:rsidRPr="006E7FA7">
              <w:rPr>
                <w:rFonts w:ascii="Times New Roman" w:hAnsi="Times New Roman"/>
                <w:b/>
                <w:sz w:val="24"/>
              </w:rPr>
              <w:t xml:space="preserve">on </w:t>
            </w:r>
            <w:r w:rsidR="00B43CF0" w:rsidRPr="006E7FA7">
              <w:rPr>
                <w:rFonts w:ascii="Times New Roman" w:hAnsi="Times New Roman"/>
                <w:b/>
                <w:sz w:val="24"/>
              </w:rPr>
              <w:t>strengthen</w:t>
            </w:r>
            <w:r w:rsidR="00097B75" w:rsidRPr="006E7FA7">
              <w:rPr>
                <w:rFonts w:ascii="Times New Roman" w:hAnsi="Times New Roman"/>
                <w:b/>
                <w:sz w:val="24"/>
              </w:rPr>
              <w:t>s</w:t>
            </w:r>
            <w:r w:rsidR="00B43CF0" w:rsidRPr="006E7FA7">
              <w:rPr>
                <w:rFonts w:ascii="Times New Roman" w:hAnsi="Times New Roman"/>
                <w:b/>
                <w:sz w:val="24"/>
              </w:rPr>
              <w:t xml:space="preserve"> the voice of </w:t>
            </w:r>
            <w:r w:rsidRPr="006E7FA7">
              <w:rPr>
                <w:rFonts w:ascii="Times New Roman" w:hAnsi="Times New Roman"/>
                <w:b/>
                <w:sz w:val="24"/>
              </w:rPr>
              <w:t xml:space="preserve">small businesses </w:t>
            </w:r>
            <w:r w:rsidR="00127E5D" w:rsidRPr="006E7FA7">
              <w:rPr>
                <w:rFonts w:ascii="Times New Roman" w:hAnsi="Times New Roman"/>
                <w:b/>
                <w:sz w:val="24"/>
              </w:rPr>
              <w:t>and</w:t>
            </w:r>
            <w:r w:rsidR="00097B75" w:rsidRPr="006E7FA7">
              <w:rPr>
                <w:rFonts w:ascii="Times New Roman" w:hAnsi="Times New Roman"/>
                <w:b/>
                <w:sz w:val="24"/>
              </w:rPr>
              <w:t xml:space="preserve"> ensures they receive access to the resources needed to succeed</w:t>
            </w:r>
            <w:r w:rsidR="007C19F2" w:rsidRPr="006E7FA7">
              <w:rPr>
                <w:rFonts w:ascii="Times New Roman" w:hAnsi="Times New Roman"/>
                <w:b/>
                <w:sz w:val="24"/>
              </w:rPr>
              <w:t>.</w:t>
            </w:r>
            <w:r w:rsidR="00097B75" w:rsidRPr="006E7FA7">
              <w:rPr>
                <w:rFonts w:ascii="Times New Roman" w:hAnsi="Times New Roman"/>
                <w:b/>
                <w:sz w:val="24"/>
              </w:rPr>
              <w:t xml:space="preserve"> Passage of this legislation gives small businesses more opportunities to grow business ventures and hire more employees</w:t>
            </w:r>
            <w:r w:rsidRPr="006E7FA7">
              <w:rPr>
                <w:rFonts w:ascii="Times New Roman" w:hAnsi="Times New Roman"/>
                <w:b/>
                <w:sz w:val="24"/>
              </w:rPr>
              <w:t>.”</w:t>
            </w:r>
            <w:bookmarkStart w:id="0" w:name="_GoBack"/>
            <w:bookmarkEnd w:id="0"/>
          </w:p>
          <w:p w:rsidR="00097B75" w:rsidRPr="00775C1D" w:rsidRDefault="00097B75" w:rsidP="00146E7E">
            <w:pPr>
              <w:rPr>
                <w:rFonts w:ascii="Times New Roman" w:hAnsi="Times New Roman"/>
                <w:sz w:val="24"/>
              </w:rPr>
            </w:pPr>
          </w:p>
          <w:p w:rsidR="00097B75" w:rsidRPr="00775C1D" w:rsidRDefault="00097B75" w:rsidP="00146E7E">
            <w:pPr>
              <w:rPr>
                <w:rFonts w:ascii="Times New Roman" w:hAnsi="Times New Roman"/>
                <w:b/>
                <w:sz w:val="24"/>
                <w:u w:val="single"/>
              </w:rPr>
            </w:pPr>
            <w:r w:rsidRPr="00775C1D">
              <w:rPr>
                <w:rFonts w:ascii="Times New Roman" w:hAnsi="Times New Roman"/>
                <w:b/>
                <w:sz w:val="24"/>
                <w:u w:val="single"/>
              </w:rPr>
              <w:t>Background:</w:t>
            </w:r>
          </w:p>
          <w:p w:rsidR="00097B75" w:rsidRPr="00775C1D" w:rsidRDefault="00097B75" w:rsidP="00146E7E">
            <w:pPr>
              <w:rPr>
                <w:rFonts w:ascii="Times New Roman" w:hAnsi="Times New Roman"/>
                <w:b/>
                <w:sz w:val="24"/>
                <w:u w:val="single"/>
              </w:rPr>
            </w:pPr>
          </w:p>
          <w:p w:rsidR="00097B75" w:rsidRPr="00775C1D" w:rsidRDefault="00097B75" w:rsidP="00097B75">
            <w:pPr>
              <w:rPr>
                <w:rFonts w:ascii="Times New Roman" w:hAnsi="Times New Roman"/>
                <w:sz w:val="24"/>
              </w:rPr>
            </w:pPr>
            <w:r w:rsidRPr="00775C1D">
              <w:rPr>
                <w:rFonts w:ascii="Times New Roman" w:hAnsi="Times New Roman"/>
                <w:sz w:val="24"/>
              </w:rPr>
              <w:t xml:space="preserve">Long-time advocates for encouraging innovation and entrepreneurial growth across the country, </w:t>
            </w:r>
            <w:r w:rsidR="00775C1D">
              <w:rPr>
                <w:rFonts w:ascii="Times New Roman" w:hAnsi="Times New Roman"/>
                <w:sz w:val="24"/>
              </w:rPr>
              <w:t xml:space="preserve">United States </w:t>
            </w:r>
            <w:r w:rsidR="00F77365" w:rsidRPr="00775C1D">
              <w:rPr>
                <w:rFonts w:ascii="Times New Roman" w:hAnsi="Times New Roman"/>
                <w:sz w:val="24"/>
              </w:rPr>
              <w:t xml:space="preserve">Senators </w:t>
            </w:r>
            <w:r w:rsidRPr="00775C1D">
              <w:rPr>
                <w:rFonts w:ascii="Times New Roman" w:hAnsi="Times New Roman"/>
                <w:sz w:val="24"/>
              </w:rPr>
              <w:t>Heller, Heitkamp</w:t>
            </w:r>
            <w:r w:rsidR="00F77365" w:rsidRPr="00775C1D">
              <w:rPr>
                <w:rFonts w:ascii="Times New Roman" w:hAnsi="Times New Roman"/>
                <w:sz w:val="24"/>
              </w:rPr>
              <w:t xml:space="preserve"> (D-ND)</w:t>
            </w:r>
            <w:r w:rsidRPr="00775C1D">
              <w:rPr>
                <w:rFonts w:ascii="Times New Roman" w:hAnsi="Times New Roman"/>
                <w:sz w:val="24"/>
              </w:rPr>
              <w:t>, Peters</w:t>
            </w:r>
            <w:r w:rsidR="00F77365" w:rsidRPr="00775C1D">
              <w:rPr>
                <w:rFonts w:ascii="Times New Roman" w:hAnsi="Times New Roman"/>
                <w:sz w:val="24"/>
              </w:rPr>
              <w:t xml:space="preserve"> (D-MI)</w:t>
            </w:r>
            <w:r w:rsidR="00775C1D">
              <w:rPr>
                <w:rFonts w:ascii="Times New Roman" w:hAnsi="Times New Roman"/>
                <w:sz w:val="24"/>
              </w:rPr>
              <w:t xml:space="preserve"> along with United States Representatives</w:t>
            </w:r>
            <w:r w:rsidR="00F77365" w:rsidRPr="00775C1D">
              <w:rPr>
                <w:rFonts w:ascii="Times New Roman" w:hAnsi="Times New Roman"/>
                <w:sz w:val="24"/>
              </w:rPr>
              <w:t xml:space="preserve"> </w:t>
            </w:r>
            <w:r w:rsidR="00775C1D">
              <w:rPr>
                <w:rFonts w:ascii="Times New Roman" w:hAnsi="Times New Roman"/>
                <w:sz w:val="24"/>
              </w:rPr>
              <w:t xml:space="preserve">Carney (D-DE), Duffy (R-WI), Quigley (D-IL), and Crenshaw (R-FL), </w:t>
            </w:r>
            <w:r w:rsidR="00F77365" w:rsidRPr="00775C1D">
              <w:rPr>
                <w:rFonts w:ascii="Times New Roman" w:hAnsi="Times New Roman"/>
                <w:sz w:val="24"/>
              </w:rPr>
              <w:t>worked t</w:t>
            </w:r>
            <w:r w:rsidRPr="00775C1D">
              <w:rPr>
                <w:rFonts w:ascii="Times New Roman" w:hAnsi="Times New Roman"/>
                <w:sz w:val="24"/>
              </w:rPr>
              <w:t xml:space="preserve">o </w:t>
            </w:r>
            <w:r w:rsidR="00F77365" w:rsidRPr="00775C1D">
              <w:rPr>
                <w:rFonts w:ascii="Times New Roman" w:hAnsi="Times New Roman"/>
                <w:sz w:val="24"/>
              </w:rPr>
              <w:t>en</w:t>
            </w:r>
            <w:r w:rsidRPr="00775C1D">
              <w:rPr>
                <w:rFonts w:ascii="Times New Roman" w:hAnsi="Times New Roman"/>
                <w:sz w:val="24"/>
              </w:rPr>
              <w:t>sure small businesses have a clear voice when it comes to rulemaking that applies to private enterprises nationwide. Too often small businesses and startups face challenges because federal rules don’t distinguish between large and small businesses, putting small businesses at a disadvantage. By creating an Office of the Advocate for Small Business Capital Formation within the U.S. Securities and Exchange Commission (SEC) – the nation’s regulatory authority on protecting investors, maintaining orderly markets, and enabling companies to raise the funding they need to start and grow</w:t>
            </w:r>
            <w:r w:rsidRPr="00775C1D">
              <w:rPr>
                <w:rFonts w:ascii="Times New Roman" w:hAnsi="Times New Roman"/>
                <w:b/>
                <w:bCs/>
                <w:sz w:val="24"/>
              </w:rPr>
              <w:t xml:space="preserve"> </w:t>
            </w:r>
            <w:r w:rsidRPr="00775C1D">
              <w:rPr>
                <w:rFonts w:ascii="Times New Roman" w:hAnsi="Times New Roman"/>
                <w:sz w:val="24"/>
              </w:rPr>
              <w:t xml:space="preserve">– </w:t>
            </w:r>
            <w:r w:rsidR="00775C1D">
              <w:rPr>
                <w:rFonts w:ascii="Times New Roman" w:hAnsi="Times New Roman"/>
                <w:sz w:val="24"/>
              </w:rPr>
              <w:t>the</w:t>
            </w:r>
            <w:r w:rsidRPr="00775C1D">
              <w:rPr>
                <w:rFonts w:ascii="Times New Roman" w:hAnsi="Times New Roman"/>
                <w:sz w:val="24"/>
              </w:rPr>
              <w:t xml:space="preserve"> </w:t>
            </w:r>
            <w:r w:rsidRPr="00775C1D">
              <w:rPr>
                <w:rFonts w:ascii="Times New Roman" w:hAnsi="Times New Roman"/>
                <w:i/>
                <w:iCs/>
                <w:sz w:val="24"/>
              </w:rPr>
              <w:t>SEC Small Business Advocate Act</w:t>
            </w:r>
            <w:r w:rsidRPr="00775C1D">
              <w:rPr>
                <w:rFonts w:ascii="Times New Roman" w:hAnsi="Times New Roman"/>
                <w:sz w:val="24"/>
              </w:rPr>
              <w:t xml:space="preserve"> would establish clear lines of communication between small businesses and the federal rule makers to make sure small businesses can advocate for policies that help them build investments in their companies as well as jobs across the country. </w:t>
            </w:r>
          </w:p>
          <w:p w:rsidR="00E46E6C" w:rsidRDefault="00E46E6C" w:rsidP="00146E7E"/>
          <w:p w:rsidR="00E46E6C" w:rsidRPr="00F77365" w:rsidRDefault="00E46E6C" w:rsidP="00146E7E">
            <w:pPr>
              <w:jc w:val="center"/>
              <w:rPr>
                <w:rFonts w:ascii="Times New Roman" w:hAnsi="Times New Roman"/>
              </w:rPr>
            </w:pPr>
            <w:r w:rsidRPr="00F77365">
              <w:rPr>
                <w:rFonts w:ascii="Times New Roman" w:hAnsi="Times New Roman"/>
              </w:rPr>
              <w:t>###</w:t>
            </w:r>
          </w:p>
          <w:p w:rsidR="00E46E6C" w:rsidRPr="006D0E64" w:rsidRDefault="00E46E6C" w:rsidP="00146E7E">
            <w:r>
              <w:t> </w:t>
            </w:r>
          </w:p>
          <w:p w:rsidR="00E46E6C" w:rsidRDefault="00E46E6C" w:rsidP="00146E7E">
            <w:pPr>
              <w:jc w:val="center"/>
              <w:rPr>
                <w:b/>
              </w:rPr>
            </w:pPr>
            <w:r>
              <w:rPr>
                <w:noProof/>
                <w:color w:val="0000FF"/>
              </w:rPr>
              <w:drawing>
                <wp:inline distT="0" distB="0" distL="0" distR="0" wp14:anchorId="3370A5DC" wp14:editId="0397C0AB">
                  <wp:extent cx="327660" cy="327660"/>
                  <wp:effectExtent l="0" t="0" r="0" b="0"/>
                  <wp:docPr id="4" name="Picture 4"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6FC70821" wp14:editId="418FDA0A">
                  <wp:extent cx="327660" cy="327660"/>
                  <wp:effectExtent l="0" t="0" r="0" b="0"/>
                  <wp:docPr id="3" name="Picture 3"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46AC9BCE" wp14:editId="66E2166F">
                  <wp:extent cx="327660" cy="327660"/>
                  <wp:effectExtent l="0" t="0" r="0" b="0"/>
                  <wp:docPr id="2" name="Picture 2"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E46E6C" w:rsidRPr="006D0E64" w:rsidRDefault="00E46E6C" w:rsidP="00146E7E">
            <w:pPr>
              <w:jc w:val="center"/>
              <w:rPr>
                <w:b/>
              </w:rPr>
            </w:pPr>
          </w:p>
        </w:tc>
      </w:tr>
    </w:tbl>
    <w:p w:rsidR="00E46E6C" w:rsidRPr="006D0E64" w:rsidRDefault="00E46E6C" w:rsidP="00E46E6C"/>
    <w:p w:rsidR="00484D50" w:rsidRPr="00423AA1" w:rsidRDefault="00D24577">
      <w:pPr>
        <w:rPr>
          <w:rFonts w:ascii="Times New Roman" w:hAnsi="Times New Roman"/>
          <w:sz w:val="24"/>
          <w:szCs w:val="24"/>
        </w:rPr>
      </w:pPr>
      <w:r>
        <w:rPr>
          <w:rFonts w:ascii="Times New Roman" w:hAnsi="Times New Roman"/>
          <w:sz w:val="24"/>
          <w:szCs w:val="24"/>
        </w:rPr>
        <w:t xml:space="preserve"> </w:t>
      </w:r>
    </w:p>
    <w:sectPr w:rsidR="00484D50" w:rsidRPr="00423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6D"/>
    <w:rsid w:val="00097B75"/>
    <w:rsid w:val="00127E5D"/>
    <w:rsid w:val="00385D6D"/>
    <w:rsid w:val="00423AA1"/>
    <w:rsid w:val="00484D50"/>
    <w:rsid w:val="006E7FA7"/>
    <w:rsid w:val="00775C1D"/>
    <w:rsid w:val="007C19F2"/>
    <w:rsid w:val="00837438"/>
    <w:rsid w:val="00B43CF0"/>
    <w:rsid w:val="00C70A70"/>
    <w:rsid w:val="00D24577"/>
    <w:rsid w:val="00D4215E"/>
    <w:rsid w:val="00E46E6C"/>
    <w:rsid w:val="00E962DD"/>
    <w:rsid w:val="00F7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FB188-D18C-4AC1-B33B-17FCD03B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15E"/>
    <w:rPr>
      <w:rFonts w:ascii="Segoe UI" w:hAnsi="Segoe UI" w:cs="Segoe UI"/>
      <w:sz w:val="18"/>
      <w:szCs w:val="18"/>
    </w:rPr>
  </w:style>
  <w:style w:type="character" w:styleId="Hyperlink">
    <w:name w:val="Hyperlink"/>
    <w:basedOn w:val="DefaultParagraphFont"/>
    <w:uiPriority w:val="99"/>
    <w:unhideWhenUsed/>
    <w:rsid w:val="00E46E6C"/>
    <w:rPr>
      <w:color w:val="0563C1" w:themeColor="hyperlink"/>
      <w:u w:val="single"/>
    </w:rPr>
  </w:style>
  <w:style w:type="table" w:styleId="TableGrid">
    <w:name w:val="Table Grid"/>
    <w:basedOn w:val="TableNormal"/>
    <w:uiPriority w:val="59"/>
    <w:rsid w:val="00E4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7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8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ba.gov/sites/default/files/FAQ_Sept_2012.pdf" TargetMode="External"/><Relationship Id="rId11" Type="http://schemas.openxmlformats.org/officeDocument/2006/relationships/image" Target="media/image3.png"/><Relationship Id="rId5" Type="http://schemas.openxmlformats.org/officeDocument/2006/relationships/hyperlink" Target="mailto:neal_patel@heller.senate.gov" TargetMode="External"/><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Patel, Neal (Heller)</cp:lastModifiedBy>
  <cp:revision>4</cp:revision>
  <cp:lastPrinted>2016-12-01T20:52:00Z</cp:lastPrinted>
  <dcterms:created xsi:type="dcterms:W3CDTF">2016-12-01T17:09:00Z</dcterms:created>
  <dcterms:modified xsi:type="dcterms:W3CDTF">2016-12-09T15:26:00Z</dcterms:modified>
</cp:coreProperties>
</file>