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B32" w:rsidRDefault="00ED5B32" w:rsidP="00ED5B32">
      <w:pPr>
        <w:jc w:val="center"/>
      </w:pPr>
      <w:r>
        <w:rPr>
          <w:rFonts w:ascii="Times New Roman" w:hAnsi="Times New Roman"/>
          <w:noProof/>
        </w:rPr>
        <w:drawing>
          <wp:inline distT="0" distB="0" distL="0" distR="0">
            <wp:extent cx="5943600" cy="1257300"/>
            <wp:effectExtent l="0" t="0" r="0" b="0"/>
            <wp:docPr id="4" name="Picture 4" descr="cid:image001.png@01D341C6.2DE13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1C6.2DE133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ED5B32" w:rsidTr="00ED5B32">
        <w:trPr>
          <w:trHeight w:val="270"/>
          <w:jc w:val="center"/>
        </w:trPr>
        <w:tc>
          <w:tcPr>
            <w:tcW w:w="5181" w:type="dxa"/>
            <w:tcMar>
              <w:top w:w="0" w:type="dxa"/>
              <w:left w:w="108" w:type="dxa"/>
              <w:bottom w:w="0" w:type="dxa"/>
              <w:right w:w="108" w:type="dxa"/>
            </w:tcMar>
            <w:hideMark/>
          </w:tcPr>
          <w:p w:rsidR="00ED5B32" w:rsidRDefault="00ED5B32">
            <w:pPr>
              <w:spacing w:line="252" w:lineRule="auto"/>
            </w:pPr>
            <w:r>
              <w:rPr>
                <w:rFonts w:ascii="Times New Roman" w:hAnsi="Times New Roman"/>
                <w:b/>
                <w:bCs/>
              </w:rPr>
              <w:t>For Immediate Release:</w:t>
            </w:r>
          </w:p>
        </w:tc>
        <w:tc>
          <w:tcPr>
            <w:tcW w:w="4179" w:type="dxa"/>
            <w:tcMar>
              <w:top w:w="0" w:type="dxa"/>
              <w:left w:w="108" w:type="dxa"/>
              <w:bottom w:w="0" w:type="dxa"/>
              <w:right w:w="108" w:type="dxa"/>
            </w:tcMar>
            <w:hideMark/>
          </w:tcPr>
          <w:p w:rsidR="00ED5B32" w:rsidRDefault="00ED5B32">
            <w:pPr>
              <w:spacing w:line="252" w:lineRule="auto"/>
              <w:jc w:val="right"/>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ED5B32" w:rsidTr="00ED5B32">
        <w:trPr>
          <w:trHeight w:val="360"/>
          <w:jc w:val="center"/>
        </w:trPr>
        <w:tc>
          <w:tcPr>
            <w:tcW w:w="5181" w:type="dxa"/>
            <w:tcMar>
              <w:top w:w="0" w:type="dxa"/>
              <w:left w:w="108" w:type="dxa"/>
              <w:bottom w:w="0" w:type="dxa"/>
              <w:right w:w="108" w:type="dxa"/>
            </w:tcMar>
            <w:hideMark/>
          </w:tcPr>
          <w:p w:rsidR="00ED5B32" w:rsidRDefault="00ED5B32">
            <w:pPr>
              <w:spacing w:line="252" w:lineRule="auto"/>
            </w:pPr>
            <w:r>
              <w:rPr>
                <w:rFonts w:ascii="Times New Roman" w:hAnsi="Times New Roman"/>
              </w:rPr>
              <w:t>October 10, 2017</w:t>
            </w:r>
          </w:p>
        </w:tc>
        <w:tc>
          <w:tcPr>
            <w:tcW w:w="4179" w:type="dxa"/>
            <w:tcMar>
              <w:top w:w="0" w:type="dxa"/>
              <w:left w:w="108" w:type="dxa"/>
              <w:bottom w:w="0" w:type="dxa"/>
              <w:right w:w="108" w:type="dxa"/>
            </w:tcMar>
            <w:hideMark/>
          </w:tcPr>
          <w:p w:rsidR="00ED5B32" w:rsidRDefault="00ED5B32">
            <w:pPr>
              <w:spacing w:line="252" w:lineRule="auto"/>
              <w:jc w:val="right"/>
            </w:pPr>
            <w:r>
              <w:rPr>
                <w:rFonts w:ascii="Times New Roman" w:hAnsi="Times New Roman"/>
              </w:rPr>
              <w:t>202-224-6244</w:t>
            </w:r>
          </w:p>
        </w:tc>
      </w:tr>
    </w:tbl>
    <w:p w:rsidR="00ED5B32" w:rsidRDefault="00ED5B32" w:rsidP="00ED5B32">
      <w:r>
        <w:rPr>
          <w:rFonts w:ascii="Times New Roman" w:hAnsi="Times New Roman"/>
        </w:rPr>
        <w:t> </w:t>
      </w:r>
    </w:p>
    <w:p w:rsidR="00ED5B32" w:rsidRDefault="00ED5B32" w:rsidP="00ED5B32">
      <w:pPr>
        <w:jc w:val="center"/>
      </w:pPr>
      <w:bookmarkStart w:id="0" w:name="_GoBack"/>
      <w:r>
        <w:rPr>
          <w:rFonts w:ascii="Times New Roman" w:hAnsi="Times New Roman"/>
          <w:b/>
          <w:bCs/>
          <w:sz w:val="36"/>
          <w:szCs w:val="36"/>
        </w:rPr>
        <w:t>Heller Applauds Interior Department’s Decision to Reopen Nevada’s Public Lands</w:t>
      </w:r>
    </w:p>
    <w:bookmarkEnd w:id="0"/>
    <w:p w:rsidR="00ED5B32" w:rsidRDefault="00ED5B32" w:rsidP="00ED5B32">
      <w:r>
        <w:rPr>
          <w:rFonts w:ascii="Times New Roman" w:hAnsi="Times New Roman"/>
          <w:b/>
          <w:bCs/>
          <w:sz w:val="24"/>
          <w:szCs w:val="24"/>
        </w:rPr>
        <w:t> </w:t>
      </w:r>
    </w:p>
    <w:p w:rsidR="00ED5B32" w:rsidRDefault="00ED5B32" w:rsidP="00ED5B32">
      <w:r>
        <w:rPr>
          <w:rFonts w:ascii="Times New Roman" w:hAnsi="Times New Roman"/>
          <w:b/>
          <w:bCs/>
          <w:sz w:val="24"/>
          <w:szCs w:val="24"/>
        </w:rPr>
        <w:t>Washington, D.C.</w:t>
      </w:r>
      <w:r>
        <w:rPr>
          <w:rFonts w:ascii="Times New Roman" w:hAnsi="Times New Roman"/>
          <w:sz w:val="24"/>
          <w:szCs w:val="24"/>
        </w:rPr>
        <w:t xml:space="preserve"> - U.S. Senator Dean Heller (R-NV) today applauded the U.S. Department of the Interior for its decision to reopen 10 million acres of federal lands in six Western states, including Nevada, for mineral development after finding that these activities have no effect on sage-grouse populations. This includes many acres of private land in Nevada already sited for mineral development.  </w:t>
      </w:r>
    </w:p>
    <w:p w:rsidR="00ED5B32" w:rsidRDefault="00ED5B32" w:rsidP="00ED5B32">
      <w:r>
        <w:rPr>
          <w:rFonts w:ascii="Times New Roman" w:hAnsi="Times New Roman"/>
          <w:sz w:val="24"/>
          <w:szCs w:val="24"/>
        </w:rPr>
        <w:t> </w:t>
      </w:r>
    </w:p>
    <w:p w:rsidR="00ED5B32" w:rsidRDefault="00ED5B32" w:rsidP="00ED5B32">
      <w:r>
        <w:rPr>
          <w:rFonts w:ascii="Times New Roman" w:hAnsi="Times New Roman"/>
          <w:sz w:val="24"/>
          <w:szCs w:val="24"/>
        </w:rPr>
        <w:t xml:space="preserve">The decision by the Interior Department comes after </w:t>
      </w:r>
      <w:hyperlink r:id="rId7" w:history="1">
        <w:r>
          <w:rPr>
            <w:rStyle w:val="Hyperlink"/>
            <w:rFonts w:ascii="Times New Roman" w:hAnsi="Times New Roman"/>
            <w:sz w:val="24"/>
            <w:szCs w:val="24"/>
          </w:rPr>
          <w:t xml:space="preserve">Heller urged Secretary Ryan </w:t>
        </w:r>
        <w:proofErr w:type="spellStart"/>
        <w:r>
          <w:rPr>
            <w:rStyle w:val="Hyperlink"/>
            <w:rFonts w:ascii="Times New Roman" w:hAnsi="Times New Roman"/>
            <w:sz w:val="24"/>
            <w:szCs w:val="24"/>
          </w:rPr>
          <w:t>Zinke</w:t>
        </w:r>
        <w:proofErr w:type="spellEnd"/>
        <w:r>
          <w:rPr>
            <w:rStyle w:val="Hyperlink"/>
            <w:rFonts w:ascii="Times New Roman" w:hAnsi="Times New Roman"/>
            <w:sz w:val="24"/>
            <w:szCs w:val="24"/>
          </w:rPr>
          <w:t xml:space="preserve"> in a letter sent in May</w:t>
        </w:r>
      </w:hyperlink>
      <w:r>
        <w:rPr>
          <w:rFonts w:ascii="Times New Roman" w:hAnsi="Times New Roman"/>
          <w:sz w:val="24"/>
          <w:szCs w:val="24"/>
        </w:rPr>
        <w:t xml:space="preserve"> to conduct a review on the Obama </w:t>
      </w:r>
      <w:proofErr w:type="gramStart"/>
      <w:r>
        <w:rPr>
          <w:rFonts w:ascii="Times New Roman" w:hAnsi="Times New Roman"/>
          <w:sz w:val="24"/>
          <w:szCs w:val="24"/>
        </w:rPr>
        <w:t>Administration’s</w:t>
      </w:r>
      <w:proofErr w:type="gramEnd"/>
      <w:r>
        <w:rPr>
          <w:rFonts w:ascii="Times New Roman" w:hAnsi="Times New Roman"/>
          <w:sz w:val="24"/>
          <w:szCs w:val="24"/>
        </w:rPr>
        <w:t xml:space="preserve"> proposed plan</w:t>
      </w:r>
      <w:r>
        <w:rPr>
          <w:rFonts w:ascii="Times New Roman" w:hAnsi="Times New Roman"/>
          <w:color w:val="1F497D"/>
          <w:sz w:val="24"/>
          <w:szCs w:val="24"/>
        </w:rPr>
        <w:t>s</w:t>
      </w:r>
      <w:r>
        <w:rPr>
          <w:rFonts w:ascii="Times New Roman" w:hAnsi="Times New Roman"/>
          <w:sz w:val="24"/>
          <w:szCs w:val="24"/>
        </w:rPr>
        <w:t xml:space="preserve"> to protect the sage-grouse, a flightless, chicken-like bird that roams areas in the West.</w:t>
      </w:r>
      <w:r>
        <w:t xml:space="preserve"> </w:t>
      </w:r>
      <w:r>
        <w:rPr>
          <w:rFonts w:ascii="Times New Roman" w:hAnsi="Times New Roman"/>
          <w:sz w:val="24"/>
          <w:szCs w:val="24"/>
        </w:rPr>
        <w:t>The 10 million acres of public lands were previously off-limits for over a year and a half under this proposal.</w:t>
      </w:r>
    </w:p>
    <w:p w:rsidR="00ED5B32" w:rsidRDefault="00ED5B32" w:rsidP="00ED5B32">
      <w:r>
        <w:rPr>
          <w:rFonts w:ascii="Times New Roman" w:hAnsi="Times New Roman"/>
          <w:sz w:val="24"/>
          <w:szCs w:val="24"/>
        </w:rPr>
        <w:t> </w:t>
      </w:r>
    </w:p>
    <w:p w:rsidR="00ED5B32" w:rsidRDefault="00ED5B32" w:rsidP="00ED5B32">
      <w:r>
        <w:rPr>
          <w:rFonts w:ascii="Times New Roman" w:hAnsi="Times New Roman"/>
          <w:sz w:val="24"/>
          <w:szCs w:val="24"/>
        </w:rPr>
        <w:t>The Bureau of Land Management recently said that the past Administration’s proposal was “unreasonable” in light of the data that showed that mining affected less than 0.1 percent of sage-grouse-occupied range.</w:t>
      </w:r>
    </w:p>
    <w:p w:rsidR="00ED5B32" w:rsidRDefault="00ED5B32" w:rsidP="00ED5B32">
      <w:r>
        <w:rPr>
          <w:rFonts w:ascii="Times New Roman" w:hAnsi="Times New Roman"/>
          <w:sz w:val="24"/>
          <w:szCs w:val="24"/>
        </w:rPr>
        <w:t> </w:t>
      </w:r>
    </w:p>
    <w:p w:rsidR="00ED5B32" w:rsidRDefault="00ED5B32" w:rsidP="00ED5B32">
      <w:r>
        <w:rPr>
          <w:rFonts w:ascii="Times New Roman" w:hAnsi="Times New Roman"/>
          <w:sz w:val="24"/>
          <w:szCs w:val="24"/>
        </w:rPr>
        <w:t xml:space="preserve">“The Department of the Interior’s decision is a win for Nevada, as it returns power back to the states and local governments and removes unnecessary restrictions that stand to benefit no one. By lifting restrictions on these federal lands, our state has the potential to create many more jobs for Nevadans through mining opportunities,” </w:t>
      </w:r>
      <w:r>
        <w:rPr>
          <w:rFonts w:ascii="Times New Roman" w:hAnsi="Times New Roman"/>
          <w:b/>
          <w:bCs/>
          <w:sz w:val="24"/>
          <w:szCs w:val="24"/>
        </w:rPr>
        <w:t>said Heller.</w:t>
      </w:r>
      <w:r>
        <w:rPr>
          <w:rFonts w:ascii="Times New Roman" w:hAnsi="Times New Roman"/>
          <w:sz w:val="24"/>
          <w:szCs w:val="24"/>
        </w:rPr>
        <w:t xml:space="preserve"> “I applaud Secretary </w:t>
      </w:r>
      <w:proofErr w:type="spellStart"/>
      <w:r>
        <w:rPr>
          <w:rFonts w:ascii="Times New Roman" w:hAnsi="Times New Roman"/>
          <w:sz w:val="24"/>
          <w:szCs w:val="24"/>
        </w:rPr>
        <w:t>Zinke</w:t>
      </w:r>
      <w:proofErr w:type="spellEnd"/>
      <w:r>
        <w:rPr>
          <w:rFonts w:ascii="Times New Roman" w:hAnsi="Times New Roman"/>
          <w:sz w:val="24"/>
          <w:szCs w:val="24"/>
        </w:rPr>
        <w:t xml:space="preserve"> for recognizing the government overreach of the past Administration when it first proposed this plan.” </w:t>
      </w:r>
    </w:p>
    <w:p w:rsidR="00ED5B32" w:rsidRDefault="00ED5B32" w:rsidP="00ED5B32">
      <w:r>
        <w:rPr>
          <w:rFonts w:ascii="Times New Roman" w:hAnsi="Times New Roman"/>
          <w:sz w:val="24"/>
          <w:szCs w:val="24"/>
        </w:rPr>
        <w:t> </w:t>
      </w:r>
    </w:p>
    <w:p w:rsidR="00ED5B32" w:rsidRDefault="00ED5B32" w:rsidP="00ED5B32">
      <w:r>
        <w:rPr>
          <w:rFonts w:ascii="Times New Roman" w:hAnsi="Times New Roman"/>
          <w:sz w:val="24"/>
          <w:szCs w:val="24"/>
        </w:rPr>
        <w:t xml:space="preserve">Heller has a history of pushing for states to handle sage-grouse conservation efforts. This summer Heller </w:t>
      </w:r>
      <w:hyperlink r:id="rId8" w:history="1">
        <w:r>
          <w:rPr>
            <w:rStyle w:val="Hyperlink"/>
            <w:rFonts w:ascii="Times New Roman" w:hAnsi="Times New Roman"/>
            <w:sz w:val="24"/>
            <w:szCs w:val="24"/>
          </w:rPr>
          <w:t>expressed his support</w:t>
        </w:r>
      </w:hyperlink>
      <w:r>
        <w:rPr>
          <w:rFonts w:ascii="Times New Roman" w:hAnsi="Times New Roman"/>
          <w:sz w:val="24"/>
          <w:szCs w:val="24"/>
        </w:rPr>
        <w:t xml:space="preserve"> for the U.S. Department of the Interior’s review of the previous Administration’s sage-grouse land use plans. Additionally, earlier this year he introduced the </w:t>
      </w:r>
      <w:hyperlink r:id="rId9" w:history="1">
        <w:r>
          <w:rPr>
            <w:rStyle w:val="Hyperlink"/>
            <w:rFonts w:ascii="Times New Roman" w:hAnsi="Times New Roman"/>
            <w:sz w:val="24"/>
            <w:szCs w:val="24"/>
          </w:rPr>
          <w:t>Greater Sage-Grouse Protection and Recovery Act of 2017,</w:t>
        </w:r>
      </w:hyperlink>
      <w:r>
        <w:rPr>
          <w:rFonts w:ascii="Times New Roman" w:hAnsi="Times New Roman"/>
          <w:sz w:val="24"/>
          <w:szCs w:val="24"/>
        </w:rPr>
        <w:t xml:space="preserve"> legislation that allows </w:t>
      </w:r>
      <w:proofErr w:type="gramStart"/>
      <w:r>
        <w:rPr>
          <w:rFonts w:ascii="Times New Roman" w:hAnsi="Times New Roman"/>
          <w:sz w:val="24"/>
          <w:szCs w:val="24"/>
        </w:rPr>
        <w:t>for states</w:t>
      </w:r>
      <w:proofErr w:type="gramEnd"/>
      <w:r>
        <w:rPr>
          <w:rFonts w:ascii="Times New Roman" w:hAnsi="Times New Roman"/>
          <w:sz w:val="24"/>
          <w:szCs w:val="24"/>
        </w:rPr>
        <w:t xml:space="preserve"> to implement their own specific conservation and management plans to protect greater sage-grouse populations and their habitats.</w:t>
      </w:r>
    </w:p>
    <w:p w:rsidR="00ED5B32" w:rsidRDefault="00ED5B32" w:rsidP="00ED5B32">
      <w:r>
        <w:t> </w:t>
      </w:r>
    </w:p>
    <w:p w:rsidR="00ED5B32" w:rsidRDefault="00ED5B32" w:rsidP="00ED5B32">
      <w:pPr>
        <w:shd w:val="clear" w:color="auto" w:fill="FFFFFF"/>
        <w:jc w:val="center"/>
      </w:pPr>
      <w:r>
        <w:rPr>
          <w:rFonts w:ascii="Times New Roman" w:hAnsi="Times New Roman"/>
          <w:sz w:val="24"/>
          <w:szCs w:val="24"/>
        </w:rPr>
        <w:t>###</w:t>
      </w:r>
    </w:p>
    <w:p w:rsidR="00ED5B32" w:rsidRDefault="00ED5B32" w:rsidP="00ED5B32">
      <w:pPr>
        <w:shd w:val="clear" w:color="auto" w:fill="FFFFFF"/>
        <w:jc w:val="center"/>
      </w:pPr>
      <w:r>
        <w:rPr>
          <w:rFonts w:ascii="Times New Roman" w:hAnsi="Times New Roman"/>
          <w:sz w:val="24"/>
          <w:szCs w:val="24"/>
        </w:rPr>
        <w:t> </w:t>
      </w:r>
    </w:p>
    <w:p w:rsidR="00ED5B32" w:rsidRDefault="00ED5B32" w:rsidP="00ED5B32">
      <w:pPr>
        <w:shd w:val="clear" w:color="auto" w:fill="FFFFFF"/>
        <w:jc w:val="center"/>
      </w:pPr>
      <w:r>
        <w:rPr>
          <w:rFonts w:ascii="Times New Roman" w:hAnsi="Times New Roman"/>
          <w:noProof/>
          <w:color w:val="0000FF"/>
        </w:rPr>
        <w:lastRenderedPageBreak/>
        <w:drawing>
          <wp:inline distT="0" distB="0" distL="0" distR="0">
            <wp:extent cx="304800" cy="304800"/>
            <wp:effectExtent l="0" t="0" r="0" b="0"/>
            <wp:docPr id="3" name="Picture 3" descr="cid:image002.png@01D341C6.2DE133E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41C6.2DE133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2" name="Picture 2" descr="cid:image003.png@01D341C6.2DE133E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41C6.2DE133E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1" name="Picture 1" descr="cid:image004.png@01D341C6.2DE133E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41C6.2DE133E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D5B32" w:rsidRDefault="00ED5B32" w:rsidP="00ED5B32">
      <w:r>
        <w:t> </w:t>
      </w:r>
    </w:p>
    <w:p w:rsidR="00754D0A" w:rsidRDefault="00754D0A"/>
    <w:sectPr w:rsidR="00754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32"/>
    <w:rsid w:val="00754D0A"/>
    <w:rsid w:val="00ED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60432-3308-4440-8A1E-0337E518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B3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5B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23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BBFFA8EB-0447-4113-997C-F60DB84487B4" TargetMode="External"/><Relationship Id="rId13" Type="http://schemas.openxmlformats.org/officeDocument/2006/relationships/hyperlink" Target="http://twitter.com/SenDeanHeller" TargetMode="External"/><Relationship Id="rId18" Type="http://schemas.openxmlformats.org/officeDocument/2006/relationships/image" Target="cid:image004.png@01D341C6.2DE133E0" TargetMode="External"/><Relationship Id="rId3" Type="http://schemas.openxmlformats.org/officeDocument/2006/relationships/webSettings" Target="webSettings.xml"/><Relationship Id="rId7" Type="http://schemas.openxmlformats.org/officeDocument/2006/relationships/hyperlink" Target="https://www.heller.senate.gov/public/_cache/files/b650119c-493b-417e-913b-6985daff3eb6/05192017%20Heller%20SFA%20Letter.pdf" TargetMode="External"/><Relationship Id="rId12" Type="http://schemas.openxmlformats.org/officeDocument/2006/relationships/image" Target="cid:image002.png@01D341C6.2DE133E0"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2.png"/><Relationship Id="rId5" Type="http://schemas.openxmlformats.org/officeDocument/2006/relationships/image" Target="cid:image001.png@01D341C6.2DE133E0" TargetMode="External"/><Relationship Id="rId15" Type="http://schemas.openxmlformats.org/officeDocument/2006/relationships/image" Target="cid:image003.png@01D341C6.2DE133E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heller.senate.gov/public/index.cfm/2017/2/western-senators-introduce-greater-sage-grouse-protection-and-recovery-act"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c:creator>
  <cp:keywords/>
  <dc:description/>
  <cp:lastModifiedBy>SAA</cp:lastModifiedBy>
  <cp:revision>1</cp:revision>
  <dcterms:created xsi:type="dcterms:W3CDTF">2018-11-26T17:05:00Z</dcterms:created>
  <dcterms:modified xsi:type="dcterms:W3CDTF">2018-11-26T17:06:00Z</dcterms:modified>
</cp:coreProperties>
</file>