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1B" w:rsidRDefault="00721B1B" w:rsidP="00721B1B">
      <w:pPr>
        <w:jc w:val="center"/>
      </w:pPr>
      <w:r>
        <w:rPr>
          <w:rFonts w:ascii="Times New Roman" w:hAnsi="Times New Roman"/>
          <w:noProof/>
        </w:rPr>
        <w:drawing>
          <wp:inline distT="0" distB="0" distL="0" distR="0">
            <wp:extent cx="5943600" cy="1257300"/>
            <wp:effectExtent l="0" t="0" r="0" b="0"/>
            <wp:docPr id="4" name="Picture 4" descr="cid:image001.png@01D353C6.5A96F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3C6.5A96F9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721B1B" w:rsidTr="00721B1B">
        <w:trPr>
          <w:trHeight w:val="270"/>
          <w:jc w:val="center"/>
        </w:trPr>
        <w:tc>
          <w:tcPr>
            <w:tcW w:w="5181" w:type="dxa"/>
            <w:tcMar>
              <w:top w:w="0" w:type="dxa"/>
              <w:left w:w="108" w:type="dxa"/>
              <w:bottom w:w="0" w:type="dxa"/>
              <w:right w:w="108" w:type="dxa"/>
            </w:tcMar>
            <w:hideMark/>
          </w:tcPr>
          <w:p w:rsidR="00721B1B" w:rsidRDefault="00721B1B">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721B1B" w:rsidRDefault="00721B1B">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721B1B" w:rsidTr="00721B1B">
        <w:trPr>
          <w:trHeight w:val="360"/>
          <w:jc w:val="center"/>
        </w:trPr>
        <w:tc>
          <w:tcPr>
            <w:tcW w:w="5181" w:type="dxa"/>
            <w:tcMar>
              <w:top w:w="0" w:type="dxa"/>
              <w:left w:w="108" w:type="dxa"/>
              <w:bottom w:w="0" w:type="dxa"/>
              <w:right w:w="108" w:type="dxa"/>
            </w:tcMar>
            <w:hideMark/>
          </w:tcPr>
          <w:p w:rsidR="00721B1B" w:rsidRDefault="00721B1B">
            <w:pPr>
              <w:spacing w:line="252" w:lineRule="auto"/>
              <w:rPr>
                <w:rFonts w:ascii="Times New Roman" w:hAnsi="Times New Roman"/>
              </w:rPr>
            </w:pPr>
            <w:r>
              <w:rPr>
                <w:rFonts w:ascii="Times New Roman" w:hAnsi="Times New Roman"/>
              </w:rPr>
              <w:t>November 2, 2017</w:t>
            </w:r>
          </w:p>
        </w:tc>
        <w:tc>
          <w:tcPr>
            <w:tcW w:w="4179" w:type="dxa"/>
            <w:tcMar>
              <w:top w:w="0" w:type="dxa"/>
              <w:left w:w="108" w:type="dxa"/>
              <w:bottom w:w="0" w:type="dxa"/>
              <w:right w:w="108" w:type="dxa"/>
            </w:tcMar>
            <w:hideMark/>
          </w:tcPr>
          <w:p w:rsidR="00721B1B" w:rsidRDefault="00721B1B">
            <w:pPr>
              <w:spacing w:line="252" w:lineRule="auto"/>
              <w:jc w:val="right"/>
            </w:pPr>
            <w:r>
              <w:rPr>
                <w:rFonts w:ascii="Times New Roman" w:hAnsi="Times New Roman"/>
              </w:rPr>
              <w:t>202-224-6244</w:t>
            </w:r>
          </w:p>
        </w:tc>
      </w:tr>
    </w:tbl>
    <w:p w:rsidR="00721B1B" w:rsidRDefault="00721B1B" w:rsidP="00721B1B">
      <w:pPr>
        <w:spacing w:after="240"/>
        <w:jc w:val="center"/>
      </w:pPr>
      <w:r>
        <w:rPr>
          <w:rFonts w:ascii="Times New Roman" w:hAnsi="Times New Roman"/>
          <w:b/>
          <w:bCs/>
          <w:sz w:val="24"/>
          <w:szCs w:val="24"/>
        </w:rPr>
        <w:br/>
      </w:r>
      <w:bookmarkStart w:id="0" w:name="_GoBack"/>
      <w:r>
        <w:rPr>
          <w:rFonts w:ascii="Times New Roman" w:hAnsi="Times New Roman"/>
          <w:b/>
          <w:bCs/>
          <w:sz w:val="36"/>
          <w:szCs w:val="36"/>
        </w:rPr>
        <w:t>Heller Applauds Senate Passage of Resolution Designating November as Native American Heritage Month</w:t>
      </w:r>
      <w:bookmarkEnd w:id="0"/>
    </w:p>
    <w:p w:rsidR="00721B1B" w:rsidRDefault="00721B1B" w:rsidP="00721B1B">
      <w:pPr>
        <w:spacing w:after="240"/>
        <w:rPr>
          <w:rFonts w:ascii="Times New Roman" w:hAnsi="Times New Roman"/>
          <w:color w:val="1F497D"/>
        </w:rPr>
      </w:pPr>
      <w:r>
        <w:rPr>
          <w:rFonts w:ascii="Times New Roman" w:hAnsi="Times New Roman"/>
          <w:b/>
          <w:bCs/>
        </w:rPr>
        <w:t>Washington, D.C.</w:t>
      </w:r>
      <w:r>
        <w:rPr>
          <w:rFonts w:ascii="Times New Roman" w:hAnsi="Times New Roman"/>
        </w:rPr>
        <w:t xml:space="preserve"> – With November now underway, U.S. Senator Dean Heller (R-NV) today applauded the U.S. Senate for recently adopting a resolution he cosponsored to recognize this month as National Native American Heritage Month. The legislation, introduced by Senators John </w:t>
      </w:r>
      <w:proofErr w:type="spellStart"/>
      <w:r>
        <w:rPr>
          <w:rFonts w:ascii="Times New Roman" w:hAnsi="Times New Roman"/>
        </w:rPr>
        <w:t>Hoeven</w:t>
      </w:r>
      <w:proofErr w:type="spellEnd"/>
      <w:r>
        <w:rPr>
          <w:rFonts w:ascii="Times New Roman" w:hAnsi="Times New Roman"/>
        </w:rPr>
        <w:t xml:space="preserve"> (R-ND) and Tom Udall (D-NM), celebrates and honors the heritage, culture, and history of Native Americans and recognizes the many contributions Native Americans have made to the United States.</w:t>
      </w:r>
      <w:r>
        <w:rPr>
          <w:rFonts w:ascii="Times New Roman" w:hAnsi="Times New Roman"/>
        </w:rPr>
        <w:br/>
      </w:r>
      <w:r>
        <w:rPr>
          <w:rFonts w:ascii="Times New Roman" w:hAnsi="Times New Roman"/>
        </w:rPr>
        <w:br/>
        <w:t xml:space="preserve">“Nevada’s rich and vibrant history is intertwined with the significant contributions of Native Americans,” </w:t>
      </w:r>
      <w:r>
        <w:rPr>
          <w:rFonts w:ascii="Times New Roman" w:hAnsi="Times New Roman"/>
          <w:b/>
          <w:bCs/>
        </w:rPr>
        <w:t>Heller said.</w:t>
      </w:r>
      <w:r>
        <w:rPr>
          <w:rFonts w:ascii="Times New Roman" w:hAnsi="Times New Roman"/>
        </w:rPr>
        <w:t xml:space="preserve"> “From assisting in the drafting of the U.S. Constitution to serving in the U.S. Armed Forces and saving countless American lives with their unbreakable military code, National Native American Heritage Month is a time for all Americans to pause, reflect, and celebrate our nation’s first people. I welcome the U.S. Senate’s passage of our bipartisan resolution and I’m honored to represent the great state of Nevada, which is home to many Native American tribes.”</w:t>
      </w:r>
      <w:r>
        <w:rPr>
          <w:rFonts w:ascii="Times New Roman" w:hAnsi="Times New Roman"/>
          <w:color w:val="1F497D"/>
        </w:rPr>
        <w:br/>
      </w:r>
      <w:r>
        <w:rPr>
          <w:rFonts w:ascii="Times New Roman" w:hAnsi="Times New Roman"/>
        </w:rPr>
        <w:br/>
        <w:t>Last year, Heller cosponsored S.Res.619, an identical version of the resolution.</w:t>
      </w:r>
      <w:r>
        <w:rPr>
          <w:rFonts w:ascii="Times New Roman" w:hAnsi="Times New Roman"/>
        </w:rPr>
        <w:br/>
      </w:r>
      <w:r>
        <w:rPr>
          <w:rFonts w:ascii="Times New Roman" w:hAnsi="Times New Roman"/>
        </w:rPr>
        <w:br/>
      </w:r>
      <w:r>
        <w:rPr>
          <w:rFonts w:ascii="Times New Roman" w:hAnsi="Times New Roman"/>
          <w:b/>
          <w:bCs/>
          <w:u w:val="single"/>
        </w:rPr>
        <w:t xml:space="preserve">Full text of S.Res.316 </w:t>
      </w:r>
      <w:proofErr w:type="gramStart"/>
      <w:r>
        <w:rPr>
          <w:rFonts w:ascii="Times New Roman" w:hAnsi="Times New Roman"/>
          <w:b/>
          <w:bCs/>
          <w:u w:val="single"/>
        </w:rPr>
        <w:t>can be found</w:t>
      </w:r>
      <w:proofErr w:type="gramEnd"/>
      <w:r>
        <w:rPr>
          <w:rFonts w:ascii="Times New Roman" w:hAnsi="Times New Roman"/>
          <w:b/>
          <w:bCs/>
          <w:u w:val="single"/>
        </w:rPr>
        <w:t xml:space="preserve"> below: </w:t>
      </w:r>
    </w:p>
    <w:p w:rsidR="00721B1B" w:rsidRDefault="00721B1B" w:rsidP="00721B1B">
      <w:pPr>
        <w:spacing w:after="240"/>
        <w:rPr>
          <w:rFonts w:ascii="Times New Roman" w:hAnsi="Times New Roman"/>
        </w:rPr>
      </w:pPr>
      <w:r>
        <w:rPr>
          <w:rFonts w:ascii="Times New Roman" w:hAnsi="Times New Roman"/>
        </w:rPr>
        <w:t>Recognizing National Native American Heritage Month and celebrating the heritages and cultures of Native Americans and the contributions of Native Americans to the United States.</w:t>
      </w:r>
    </w:p>
    <w:p w:rsidR="00721B1B" w:rsidRDefault="00721B1B" w:rsidP="00721B1B">
      <w:pPr>
        <w:spacing w:after="240"/>
        <w:rPr>
          <w:rFonts w:ascii="Times New Roman" w:hAnsi="Times New Roman"/>
        </w:rPr>
      </w:pPr>
      <w:r>
        <w:rPr>
          <w:rFonts w:ascii="Times New Roman" w:hAnsi="Times New Roman"/>
        </w:rPr>
        <w:t>Whereas, from November 1, 2017, through November 30, 2017, the United States celebrates National Native American Heritage Month;</w:t>
      </w:r>
    </w:p>
    <w:p w:rsidR="00721B1B" w:rsidRDefault="00721B1B" w:rsidP="00721B1B">
      <w:pPr>
        <w:spacing w:after="240"/>
        <w:rPr>
          <w:rFonts w:ascii="Times New Roman" w:hAnsi="Times New Roman"/>
        </w:rPr>
      </w:pPr>
      <w:r>
        <w:rPr>
          <w:rFonts w:ascii="Times New Roman" w:hAnsi="Times New Roman"/>
        </w:rPr>
        <w:t>Whereas National Native American Heritage Month is an opportunity to consider and recognize the contributions of Native Americans to the history of the United States;</w:t>
      </w:r>
    </w:p>
    <w:p w:rsidR="00721B1B" w:rsidRDefault="00721B1B" w:rsidP="00721B1B">
      <w:pPr>
        <w:spacing w:after="240"/>
        <w:rPr>
          <w:rFonts w:ascii="Times New Roman" w:hAnsi="Times New Roman"/>
        </w:rPr>
      </w:pPr>
      <w:r>
        <w:rPr>
          <w:rFonts w:ascii="Times New Roman" w:hAnsi="Times New Roman"/>
        </w:rPr>
        <w:t>Whereas Native Americans are descendants of the original, indigenous inhabitants of what is now the United States</w:t>
      </w:r>
      <w:proofErr w:type="gramStart"/>
      <w:r>
        <w:rPr>
          <w:rFonts w:ascii="Times New Roman" w:hAnsi="Times New Roman"/>
        </w:rPr>
        <w:t>;</w:t>
      </w:r>
      <w:proofErr w:type="gramEnd"/>
    </w:p>
    <w:p w:rsidR="00721B1B" w:rsidRDefault="00721B1B" w:rsidP="00721B1B">
      <w:pPr>
        <w:spacing w:after="240"/>
        <w:rPr>
          <w:rFonts w:ascii="Times New Roman" w:hAnsi="Times New Roman"/>
        </w:rPr>
      </w:pPr>
      <w:r>
        <w:rPr>
          <w:rFonts w:ascii="Times New Roman" w:hAnsi="Times New Roman"/>
        </w:rPr>
        <w:t>Whereas the Bureau of the Census estimated that, in 2010, there were more than 5,000,000 individuals of Native American descent in the United States</w:t>
      </w:r>
      <w:proofErr w:type="gramStart"/>
      <w:r>
        <w:rPr>
          <w:rFonts w:ascii="Times New Roman" w:hAnsi="Times New Roman"/>
        </w:rPr>
        <w:t>;</w:t>
      </w:r>
      <w:proofErr w:type="gramEnd"/>
    </w:p>
    <w:p w:rsidR="00721B1B" w:rsidRDefault="00721B1B" w:rsidP="00721B1B">
      <w:pPr>
        <w:spacing w:after="240"/>
        <w:rPr>
          <w:rFonts w:ascii="Times New Roman" w:hAnsi="Times New Roman"/>
        </w:rPr>
      </w:pPr>
      <w:r>
        <w:rPr>
          <w:rFonts w:ascii="Times New Roman" w:hAnsi="Times New Roman"/>
        </w:rPr>
        <w:t>Whereas Native Americans maintain vibrant cultures and traditions and hold a deeply rooted sense of community;</w:t>
      </w:r>
    </w:p>
    <w:p w:rsidR="00721B1B" w:rsidRDefault="00721B1B" w:rsidP="00721B1B">
      <w:pPr>
        <w:spacing w:after="240"/>
        <w:rPr>
          <w:rFonts w:ascii="Times New Roman" w:hAnsi="Times New Roman"/>
        </w:rPr>
      </w:pPr>
      <w:r>
        <w:rPr>
          <w:rFonts w:ascii="Times New Roman" w:hAnsi="Times New Roman"/>
        </w:rPr>
        <w:lastRenderedPageBreak/>
        <w:t>Whereas Native Americans have moving stories of tragedy, triumph, and perseverance that need to be shared with future generations;</w:t>
      </w:r>
    </w:p>
    <w:p w:rsidR="00721B1B" w:rsidRDefault="00721B1B" w:rsidP="00721B1B">
      <w:pPr>
        <w:spacing w:after="240"/>
        <w:rPr>
          <w:rFonts w:ascii="Times New Roman" w:hAnsi="Times New Roman"/>
        </w:rPr>
      </w:pPr>
      <w:r>
        <w:rPr>
          <w:rFonts w:ascii="Times New Roman" w:hAnsi="Times New Roman"/>
        </w:rPr>
        <w:t xml:space="preserve">Whereas Native Americans speak and preserve indigenous languages, which have contributed to the English language by </w:t>
      </w:r>
      <w:proofErr w:type="gramStart"/>
      <w:r>
        <w:rPr>
          <w:rFonts w:ascii="Times New Roman" w:hAnsi="Times New Roman"/>
        </w:rPr>
        <w:t>being used</w:t>
      </w:r>
      <w:proofErr w:type="gramEnd"/>
      <w:r>
        <w:rPr>
          <w:rFonts w:ascii="Times New Roman" w:hAnsi="Times New Roman"/>
        </w:rPr>
        <w:t xml:space="preserve"> as names of individuals and locations throughout the United States;</w:t>
      </w:r>
    </w:p>
    <w:p w:rsidR="00721B1B" w:rsidRDefault="00721B1B" w:rsidP="00721B1B">
      <w:pPr>
        <w:spacing w:after="240"/>
        <w:rPr>
          <w:rFonts w:ascii="Times New Roman" w:hAnsi="Times New Roman"/>
        </w:rPr>
      </w:pPr>
      <w:r>
        <w:rPr>
          <w:rFonts w:ascii="Times New Roman" w:hAnsi="Times New Roman"/>
        </w:rPr>
        <w:t>Whereas Congress has consistently reaffirmed the support of the United States of tribal self-governance and self-determination and the commitment of the United States to improving the lives of all Native Americans by—</w:t>
      </w:r>
    </w:p>
    <w:p w:rsidR="00721B1B" w:rsidRDefault="00721B1B" w:rsidP="00721B1B">
      <w:pPr>
        <w:spacing w:after="240"/>
        <w:rPr>
          <w:rFonts w:ascii="Times New Roman" w:hAnsi="Times New Roman"/>
        </w:rPr>
      </w:pPr>
      <w:r>
        <w:rPr>
          <w:rFonts w:ascii="Times New Roman" w:hAnsi="Times New Roman"/>
        </w:rPr>
        <w:t xml:space="preserve">(1) </w:t>
      </w:r>
      <w:proofErr w:type="gramStart"/>
      <w:r>
        <w:rPr>
          <w:rFonts w:ascii="Times New Roman" w:hAnsi="Times New Roman"/>
        </w:rPr>
        <w:t>enhancing</w:t>
      </w:r>
      <w:proofErr w:type="gramEnd"/>
      <w:r>
        <w:rPr>
          <w:rFonts w:ascii="Times New Roman" w:hAnsi="Times New Roman"/>
        </w:rPr>
        <w:t xml:space="preserve"> health care and law enforcement resources; and</w:t>
      </w:r>
    </w:p>
    <w:p w:rsidR="00721B1B" w:rsidRDefault="00721B1B" w:rsidP="00721B1B">
      <w:pPr>
        <w:spacing w:after="240"/>
        <w:rPr>
          <w:rFonts w:ascii="Times New Roman" w:hAnsi="Times New Roman"/>
        </w:rPr>
      </w:pPr>
      <w:r>
        <w:rPr>
          <w:rFonts w:ascii="Times New Roman" w:hAnsi="Times New Roman"/>
        </w:rPr>
        <w:t xml:space="preserve">(2) </w:t>
      </w:r>
      <w:proofErr w:type="gramStart"/>
      <w:r>
        <w:rPr>
          <w:rFonts w:ascii="Times New Roman" w:hAnsi="Times New Roman"/>
        </w:rPr>
        <w:t>improving</w:t>
      </w:r>
      <w:proofErr w:type="gramEnd"/>
      <w:r>
        <w:rPr>
          <w:rFonts w:ascii="Times New Roman" w:hAnsi="Times New Roman"/>
        </w:rPr>
        <w:t xml:space="preserve"> the housing and socioeconomic status of Native Americans;</w:t>
      </w:r>
    </w:p>
    <w:p w:rsidR="00721B1B" w:rsidRDefault="00721B1B" w:rsidP="00721B1B">
      <w:pPr>
        <w:spacing w:after="240"/>
        <w:rPr>
          <w:rFonts w:ascii="Times New Roman" w:hAnsi="Times New Roman"/>
        </w:rPr>
      </w:pPr>
      <w:r>
        <w:rPr>
          <w:rFonts w:ascii="Times New Roman" w:hAnsi="Times New Roman"/>
        </w:rPr>
        <w:t>Whereas the United States is committed to strengthening the government-to-government relationship that the United States has maintained with the various Indian tribes;</w:t>
      </w:r>
    </w:p>
    <w:p w:rsidR="00721B1B" w:rsidRDefault="00721B1B" w:rsidP="00721B1B">
      <w:pPr>
        <w:spacing w:after="240"/>
        <w:rPr>
          <w:rFonts w:ascii="Times New Roman" w:hAnsi="Times New Roman"/>
        </w:rPr>
      </w:pPr>
      <w:r>
        <w:rPr>
          <w:rFonts w:ascii="Times New Roman" w:hAnsi="Times New Roman"/>
        </w:rPr>
        <w:t>Whereas Congress has recognized the contributions of the Iroquois Confederacy and the influence of the Iroquois Confederacy on the Founding Fathers in the drafting of the Constitution of the United States with the concepts of—</w:t>
      </w:r>
    </w:p>
    <w:p w:rsidR="00721B1B" w:rsidRDefault="00721B1B" w:rsidP="00721B1B">
      <w:pPr>
        <w:spacing w:after="240"/>
        <w:rPr>
          <w:rFonts w:ascii="Times New Roman" w:hAnsi="Times New Roman"/>
        </w:rPr>
      </w:pPr>
      <w:r>
        <w:rPr>
          <w:rFonts w:ascii="Times New Roman" w:hAnsi="Times New Roman"/>
        </w:rPr>
        <w:t xml:space="preserve">(1) </w:t>
      </w:r>
      <w:proofErr w:type="gramStart"/>
      <w:r>
        <w:rPr>
          <w:rFonts w:ascii="Times New Roman" w:hAnsi="Times New Roman"/>
        </w:rPr>
        <w:t>freedom</w:t>
      </w:r>
      <w:proofErr w:type="gramEnd"/>
      <w:r>
        <w:rPr>
          <w:rFonts w:ascii="Times New Roman" w:hAnsi="Times New Roman"/>
        </w:rPr>
        <w:t xml:space="preserve"> of speech;</w:t>
      </w:r>
    </w:p>
    <w:p w:rsidR="00721B1B" w:rsidRDefault="00721B1B" w:rsidP="00721B1B">
      <w:pPr>
        <w:spacing w:after="240"/>
        <w:rPr>
          <w:rFonts w:ascii="Times New Roman" w:hAnsi="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separation of governmental powers; and</w:t>
      </w:r>
    </w:p>
    <w:p w:rsidR="00721B1B" w:rsidRDefault="00721B1B" w:rsidP="00721B1B">
      <w:pPr>
        <w:spacing w:after="240"/>
        <w:rPr>
          <w:rFonts w:ascii="Times New Roman" w:hAnsi="Times New Roman"/>
        </w:rPr>
      </w:pPr>
      <w:r>
        <w:rPr>
          <w:rFonts w:ascii="Times New Roman" w:hAnsi="Times New Roman"/>
        </w:rPr>
        <w:t xml:space="preserve">(3) </w:t>
      </w:r>
      <w:proofErr w:type="gramStart"/>
      <w:r>
        <w:rPr>
          <w:rFonts w:ascii="Times New Roman" w:hAnsi="Times New Roman"/>
        </w:rPr>
        <w:t>the</w:t>
      </w:r>
      <w:proofErr w:type="gramEnd"/>
      <w:r>
        <w:rPr>
          <w:rFonts w:ascii="Times New Roman" w:hAnsi="Times New Roman"/>
        </w:rPr>
        <w:t xml:space="preserve"> system of checks and balances between the branches of government;</w:t>
      </w:r>
    </w:p>
    <w:p w:rsidR="00721B1B" w:rsidRDefault="00721B1B" w:rsidP="00721B1B">
      <w:pPr>
        <w:spacing w:after="240"/>
        <w:rPr>
          <w:rFonts w:ascii="Times New Roman" w:hAnsi="Times New Roman"/>
        </w:rPr>
      </w:pPr>
      <w:r>
        <w:rPr>
          <w:rFonts w:ascii="Times New Roman" w:hAnsi="Times New Roman"/>
        </w:rPr>
        <w:t>Whereas, with the enactment of the Native American Heritage Day Act of 2009 (Public Law 111–33; 123 Stat. 1922), Congress—</w:t>
      </w:r>
    </w:p>
    <w:p w:rsidR="00721B1B" w:rsidRDefault="00721B1B" w:rsidP="00721B1B">
      <w:pPr>
        <w:spacing w:after="240"/>
        <w:rPr>
          <w:rFonts w:ascii="Times New Roman" w:hAnsi="Times New Roman"/>
        </w:rPr>
      </w:pPr>
      <w:r>
        <w:rPr>
          <w:rFonts w:ascii="Times New Roman" w:hAnsi="Times New Roman"/>
        </w:rPr>
        <w:t xml:space="preserve">(1) </w:t>
      </w:r>
      <w:proofErr w:type="gramStart"/>
      <w:r>
        <w:rPr>
          <w:rFonts w:ascii="Times New Roman" w:hAnsi="Times New Roman"/>
        </w:rPr>
        <w:t>reaffirmed</w:t>
      </w:r>
      <w:proofErr w:type="gramEnd"/>
      <w:r>
        <w:rPr>
          <w:rFonts w:ascii="Times New Roman" w:hAnsi="Times New Roman"/>
        </w:rPr>
        <w:t xml:space="preserve"> the government-to-government relationship between the United States and Native American governments; and</w:t>
      </w:r>
    </w:p>
    <w:p w:rsidR="00721B1B" w:rsidRDefault="00721B1B" w:rsidP="00721B1B">
      <w:pPr>
        <w:spacing w:after="240"/>
        <w:rPr>
          <w:rFonts w:ascii="Times New Roman" w:hAnsi="Times New Roman"/>
        </w:rPr>
      </w:pPr>
      <w:r>
        <w:rPr>
          <w:rFonts w:ascii="Times New Roman" w:hAnsi="Times New Roman"/>
        </w:rPr>
        <w:t xml:space="preserve">(2) </w:t>
      </w:r>
      <w:proofErr w:type="gramStart"/>
      <w:r>
        <w:rPr>
          <w:rFonts w:ascii="Times New Roman" w:hAnsi="Times New Roman"/>
        </w:rPr>
        <w:t>recognized</w:t>
      </w:r>
      <w:proofErr w:type="gramEnd"/>
      <w:r>
        <w:rPr>
          <w:rFonts w:ascii="Times New Roman" w:hAnsi="Times New Roman"/>
        </w:rPr>
        <w:t xml:space="preserve"> the important contributions of Native Americans to the culture of the United States;</w:t>
      </w:r>
    </w:p>
    <w:p w:rsidR="00721B1B" w:rsidRDefault="00721B1B" w:rsidP="00721B1B">
      <w:pPr>
        <w:spacing w:after="240"/>
        <w:rPr>
          <w:rFonts w:ascii="Times New Roman" w:hAnsi="Times New Roman"/>
        </w:rPr>
      </w:pPr>
      <w:r>
        <w:rPr>
          <w:rFonts w:ascii="Times New Roman" w:hAnsi="Times New Roman"/>
        </w:rPr>
        <w:t>Whereas Native Americans have made distinct and important contributions to the United States and the rest of the world in many fields, including the fields of agriculture, medicine, music, language, and art;</w:t>
      </w:r>
    </w:p>
    <w:p w:rsidR="00721B1B" w:rsidRDefault="00721B1B" w:rsidP="00721B1B">
      <w:pPr>
        <w:spacing w:after="240"/>
        <w:rPr>
          <w:rFonts w:ascii="Times New Roman" w:hAnsi="Times New Roman"/>
        </w:rPr>
      </w:pPr>
      <w:r>
        <w:rPr>
          <w:rFonts w:ascii="Times New Roman" w:hAnsi="Times New Roman"/>
        </w:rPr>
        <w:t>Whereas Native Americans have distinguished themselves as inventors, entrepreneurs, spiritual leaders, and scholars;</w:t>
      </w:r>
    </w:p>
    <w:p w:rsidR="00721B1B" w:rsidRDefault="00721B1B" w:rsidP="00721B1B">
      <w:pPr>
        <w:spacing w:after="240"/>
        <w:rPr>
          <w:rFonts w:ascii="Times New Roman" w:hAnsi="Times New Roman"/>
        </w:rPr>
      </w:pPr>
      <w:r>
        <w:rPr>
          <w:rFonts w:ascii="Times New Roman" w:hAnsi="Times New Roman"/>
        </w:rPr>
        <w:t>Whereas Native Americans have served with honor and distinction in the Armed Forces and continue to serve in the Armed Forces in greater numbers per capita than any other group in the United States;</w:t>
      </w:r>
    </w:p>
    <w:p w:rsidR="00721B1B" w:rsidRDefault="00721B1B" w:rsidP="00721B1B">
      <w:pPr>
        <w:spacing w:after="240"/>
        <w:rPr>
          <w:rFonts w:ascii="Times New Roman" w:hAnsi="Times New Roman"/>
        </w:rPr>
      </w:pPr>
      <w:r>
        <w:rPr>
          <w:rFonts w:ascii="Times New Roman" w:hAnsi="Times New Roman"/>
        </w:rPr>
        <w:t>Whereas the United States has recognized the contribution of the Native American code talkers in World War I and World War II, who used indigenous languages as an unbreakable military code, saving countless lives in the United States; and</w:t>
      </w:r>
    </w:p>
    <w:p w:rsidR="00721B1B" w:rsidRDefault="00721B1B" w:rsidP="00721B1B">
      <w:pPr>
        <w:spacing w:after="240"/>
        <w:rPr>
          <w:rFonts w:ascii="Times New Roman" w:hAnsi="Times New Roman"/>
        </w:rPr>
      </w:pPr>
      <w:r>
        <w:rPr>
          <w:rFonts w:ascii="Times New Roman" w:hAnsi="Times New Roman"/>
        </w:rPr>
        <w:t xml:space="preserve">Whereas the people of the United States have reason to honor the great achievements and contributions of Native Americans and their ancestors: </w:t>
      </w:r>
    </w:p>
    <w:p w:rsidR="00721B1B" w:rsidRDefault="00721B1B" w:rsidP="00721B1B">
      <w:pPr>
        <w:spacing w:after="240"/>
        <w:rPr>
          <w:rFonts w:ascii="Times New Roman" w:hAnsi="Times New Roman"/>
        </w:rPr>
      </w:pPr>
      <w:r>
        <w:rPr>
          <w:rFonts w:ascii="Times New Roman" w:hAnsi="Times New Roman"/>
        </w:rPr>
        <w:t>Now, therefore, be it Resolved, that the Senate—</w:t>
      </w:r>
    </w:p>
    <w:p w:rsidR="00721B1B" w:rsidRDefault="00721B1B" w:rsidP="00721B1B">
      <w:pPr>
        <w:spacing w:after="240"/>
        <w:rPr>
          <w:rFonts w:ascii="Times New Roman" w:hAnsi="Times New Roman"/>
        </w:rPr>
      </w:pPr>
      <w:r>
        <w:rPr>
          <w:rFonts w:ascii="Times New Roman" w:hAnsi="Times New Roman"/>
        </w:rPr>
        <w:lastRenderedPageBreak/>
        <w:t xml:space="preserve">(1) </w:t>
      </w:r>
      <w:proofErr w:type="gramStart"/>
      <w:r>
        <w:rPr>
          <w:rFonts w:ascii="Times New Roman" w:hAnsi="Times New Roman"/>
        </w:rPr>
        <w:t>recognizes</w:t>
      </w:r>
      <w:proofErr w:type="gramEnd"/>
      <w:r>
        <w:rPr>
          <w:rFonts w:ascii="Times New Roman" w:hAnsi="Times New Roman"/>
        </w:rPr>
        <w:t xml:space="preserve"> the month of November 2017 as ‘‘National Native American Heritage Month’’;</w:t>
      </w:r>
    </w:p>
    <w:p w:rsidR="00721B1B" w:rsidRDefault="00721B1B" w:rsidP="00721B1B">
      <w:pPr>
        <w:spacing w:after="240"/>
        <w:rPr>
          <w:rFonts w:ascii="Times New Roman" w:hAnsi="Times New Roman"/>
        </w:rPr>
      </w:pPr>
      <w:r>
        <w:rPr>
          <w:rFonts w:ascii="Times New Roman" w:hAnsi="Times New Roman"/>
        </w:rPr>
        <w:t xml:space="preserve">(2) </w:t>
      </w:r>
      <w:proofErr w:type="gramStart"/>
      <w:r>
        <w:rPr>
          <w:rFonts w:ascii="Times New Roman" w:hAnsi="Times New Roman"/>
        </w:rPr>
        <w:t>recognizes</w:t>
      </w:r>
      <w:proofErr w:type="gramEnd"/>
      <w:r>
        <w:rPr>
          <w:rFonts w:ascii="Times New Roman" w:hAnsi="Times New Roman"/>
        </w:rPr>
        <w:t xml:space="preserve"> the Friday after Thanksgiving as ‘‘Native American Heritage Day’’ in accordance with section 2(10) of the Native American Heritage Day Act of 2009 (Public Law 111–33; 123 Stat. 1923); and </w:t>
      </w:r>
    </w:p>
    <w:p w:rsidR="00721B1B" w:rsidRDefault="00721B1B" w:rsidP="00721B1B">
      <w:pPr>
        <w:spacing w:after="240"/>
        <w:rPr>
          <w:rFonts w:ascii="Times New Roman" w:hAnsi="Times New Roman"/>
        </w:rPr>
      </w:pPr>
      <w:r>
        <w:rPr>
          <w:rFonts w:ascii="Times New Roman" w:hAnsi="Times New Roman"/>
        </w:rPr>
        <w:t xml:space="preserve">(3) </w:t>
      </w:r>
      <w:proofErr w:type="gramStart"/>
      <w:r>
        <w:rPr>
          <w:rFonts w:ascii="Times New Roman" w:hAnsi="Times New Roman"/>
        </w:rPr>
        <w:t>urges</w:t>
      </w:r>
      <w:proofErr w:type="gramEnd"/>
      <w:r>
        <w:rPr>
          <w:rFonts w:ascii="Times New Roman" w:hAnsi="Times New Roman"/>
        </w:rPr>
        <w:t xml:space="preserve"> the people of the United States to observe National Native American Heritage Month and Native American Heritage Day with appropriate programs and activities.</w:t>
      </w:r>
    </w:p>
    <w:p w:rsidR="00721B1B" w:rsidRDefault="00721B1B" w:rsidP="00721B1B">
      <w:pPr>
        <w:shd w:val="clear" w:color="auto" w:fill="FFFFFF"/>
        <w:jc w:val="center"/>
      </w:pPr>
      <w:r>
        <w:rPr>
          <w:rFonts w:ascii="Times New Roman" w:hAnsi="Times New Roman"/>
        </w:rPr>
        <w:t>###</w:t>
      </w:r>
    </w:p>
    <w:p w:rsidR="00721B1B" w:rsidRDefault="00721B1B" w:rsidP="00721B1B">
      <w:pPr>
        <w:shd w:val="clear" w:color="auto" w:fill="FFFFFF"/>
        <w:jc w:val="center"/>
      </w:pPr>
      <w:r>
        <w:rPr>
          <w:rFonts w:ascii="Times New Roman" w:hAnsi="Times New Roman"/>
          <w:sz w:val="24"/>
          <w:szCs w:val="24"/>
        </w:rPr>
        <w:t> </w:t>
      </w:r>
    </w:p>
    <w:p w:rsidR="00721B1B" w:rsidRDefault="00721B1B" w:rsidP="00721B1B">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2.png@01D353C6.5A96F93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53C6.5A96F9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53C6.5A96F93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53C6.5A96F9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53C6.5A96F93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53C6.5A96F9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21B1B" w:rsidRDefault="00721B1B" w:rsidP="00721B1B">
      <w:r>
        <w:t> </w:t>
      </w:r>
    </w:p>
    <w:p w:rsidR="00721B1B" w:rsidRDefault="00721B1B" w:rsidP="00721B1B"/>
    <w:p w:rsidR="00721B1B" w:rsidRDefault="00721B1B" w:rsidP="00721B1B"/>
    <w:p w:rsidR="00721B1B" w:rsidRDefault="00721B1B" w:rsidP="00721B1B"/>
    <w:p w:rsidR="00E80E31" w:rsidRDefault="00721B1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1B"/>
    <w:rsid w:val="00634C75"/>
    <w:rsid w:val="00721B1B"/>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8EE70-5767-4333-A470-325F2DFF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B1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1B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8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53C6.5A96F93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53C6.5A96F930" TargetMode="External"/><Relationship Id="rId15" Type="http://schemas.openxmlformats.org/officeDocument/2006/relationships/image" Target="cid:image004.png@01D353C6.5A96F93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53C6.5A96F93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4478</Characters>
  <Application>Microsoft Office Word</Application>
  <DocSecurity>0</DocSecurity>
  <Lines>37</Lines>
  <Paragraphs>10</Paragraphs>
  <ScaleCrop>false</ScaleCrop>
  <Company>United States Senate</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2018-11-27T22:33:00Z</dcterms:created>
  <dcterms:modified xsi:type="dcterms:W3CDTF">2018-11-27T22:33:00Z</dcterms:modified>
</cp:coreProperties>
</file>