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0E1486">
        <w:trPr>
          <w:jc w:val="center"/>
        </w:trPr>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B501F9">
                  <w:pPr>
                    <w:jc w:val="right"/>
                    <w:rPr>
                      <w:b/>
                    </w:rPr>
                  </w:pPr>
                  <w:r>
                    <w:rPr>
                      <w:b/>
                    </w:rPr>
                    <w:t xml:space="preserve">Contact: </w:t>
                  </w:r>
                  <w:hyperlink r:id="rId6" w:history="1">
                    <w:r w:rsidRPr="0033010E">
                      <w:rPr>
                        <w:rStyle w:val="Hyperlink"/>
                      </w:rPr>
                      <w:t>Neal A. Patel</w:t>
                    </w:r>
                  </w:hyperlink>
                  <w:r w:rsidR="00B501F9">
                    <w:rPr>
                      <w:b/>
                    </w:rPr>
                    <w:t xml:space="preserve"> </w:t>
                  </w:r>
                </w:p>
              </w:tc>
            </w:tr>
            <w:tr w:rsidR="0057797F" w:rsidTr="0066285F">
              <w:tc>
                <w:tcPr>
                  <w:tcW w:w="4672" w:type="dxa"/>
                </w:tcPr>
                <w:p w:rsidR="0057797F" w:rsidRDefault="008A6B67" w:rsidP="001F69F1">
                  <w:pPr>
                    <w:rPr>
                      <w:b/>
                    </w:rPr>
                  </w:pPr>
                  <w:r>
                    <w:t>March 1</w:t>
                  </w:r>
                  <w:r w:rsidR="000F0160">
                    <w:t>, 201</w:t>
                  </w:r>
                  <w:r w:rsidR="00F66086">
                    <w:t>7</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454E66" w:rsidRPr="00454E66" w:rsidRDefault="00454E66" w:rsidP="00454E66">
            <w:pPr>
              <w:jc w:val="center"/>
              <w:rPr>
                <w:b/>
                <w:bCs/>
                <w:sz w:val="36"/>
                <w:szCs w:val="36"/>
              </w:rPr>
            </w:pPr>
            <w:r w:rsidRPr="00454E66">
              <w:rPr>
                <w:b/>
                <w:bCs/>
                <w:sz w:val="36"/>
                <w:szCs w:val="36"/>
              </w:rPr>
              <w:t xml:space="preserve">Heller </w:t>
            </w:r>
            <w:r w:rsidR="009A416E">
              <w:rPr>
                <w:b/>
                <w:bCs/>
                <w:sz w:val="36"/>
                <w:szCs w:val="36"/>
              </w:rPr>
              <w:t xml:space="preserve">Asks Attorney General </w:t>
            </w:r>
            <w:r w:rsidR="004E43D5">
              <w:rPr>
                <w:b/>
                <w:bCs/>
                <w:sz w:val="36"/>
                <w:szCs w:val="36"/>
              </w:rPr>
              <w:t xml:space="preserve">to Respect the Voice of Nevadans when Enforcing Drug Laws </w:t>
            </w:r>
          </w:p>
          <w:p w:rsidR="00454E66" w:rsidRPr="00454E66" w:rsidRDefault="00454E66" w:rsidP="00454E66">
            <w:pPr>
              <w:jc w:val="center"/>
              <w:rPr>
                <w:i/>
                <w:iCs/>
                <w:sz w:val="22"/>
                <w:szCs w:val="22"/>
              </w:rPr>
            </w:pPr>
          </w:p>
          <w:p w:rsidR="00454E66" w:rsidRPr="00454E66" w:rsidRDefault="00454E66" w:rsidP="00454E66">
            <w:pPr>
              <w:rPr>
                <w:shd w:val="clear" w:color="auto" w:fill="FFFFFF"/>
              </w:rPr>
            </w:pPr>
            <w:r w:rsidRPr="00454E66">
              <w:rPr>
                <w:b/>
                <w:bCs/>
              </w:rPr>
              <w:t>(Washington, DC)</w:t>
            </w:r>
            <w:r w:rsidR="00333CA1">
              <w:t xml:space="preserve"> – Recently</w:t>
            </w:r>
            <w:r w:rsidRPr="00454E66">
              <w:rPr>
                <w:shd w:val="clear" w:color="auto" w:fill="FFFFFF"/>
              </w:rPr>
              <w:t xml:space="preserve">, U.S. Senator Dean Heller (R-NV) sent </w:t>
            </w:r>
            <w:r w:rsidR="004E43D5">
              <w:rPr>
                <w:shd w:val="clear" w:color="auto" w:fill="FFFFFF"/>
              </w:rPr>
              <w:t>to Attorney General Jeff Sessions</w:t>
            </w:r>
            <w:r w:rsidRPr="00454E66">
              <w:rPr>
                <w:shd w:val="clear" w:color="auto" w:fill="FFFFFF"/>
              </w:rPr>
              <w:t xml:space="preserve"> </w:t>
            </w:r>
            <w:r w:rsidR="004E43D5">
              <w:rPr>
                <w:shd w:val="clear" w:color="auto" w:fill="FFFFFF"/>
              </w:rPr>
              <w:t xml:space="preserve">asking him to only enforce the Cole Memorandum, and respect Nevada’s state sovereignty.  </w:t>
            </w:r>
          </w:p>
          <w:p w:rsidR="0000799D" w:rsidRDefault="0000799D" w:rsidP="009715E8">
            <w:pPr>
              <w:rPr>
                <w:color w:val="000000"/>
                <w:shd w:val="clear" w:color="auto" w:fill="FFFFFF"/>
              </w:rPr>
            </w:pPr>
          </w:p>
          <w:p w:rsidR="006A78BC" w:rsidRDefault="00621D2F" w:rsidP="009715E8">
            <w:pPr>
              <w:rPr>
                <w:shd w:val="clear" w:color="auto" w:fill="FFFFFF"/>
              </w:rPr>
            </w:pPr>
            <w:r>
              <w:rPr>
                <w:shd w:val="clear" w:color="auto" w:fill="FFFFFF"/>
              </w:rPr>
              <w:t xml:space="preserve">A PDF copy of </w:t>
            </w:r>
            <w:r w:rsidR="0000799D">
              <w:rPr>
                <w:shd w:val="clear" w:color="auto" w:fill="FFFFFF"/>
              </w:rPr>
              <w:t>the</w:t>
            </w:r>
            <w:r>
              <w:rPr>
                <w:shd w:val="clear" w:color="auto" w:fill="FFFFFF"/>
              </w:rPr>
              <w:t xml:space="preserve"> letter </w:t>
            </w:r>
            <w:r w:rsidR="0000639B">
              <w:rPr>
                <w:shd w:val="clear" w:color="auto" w:fill="FFFFFF"/>
              </w:rPr>
              <w:t xml:space="preserve">can be found </w:t>
            </w:r>
            <w:hyperlink r:id="rId7" w:history="1">
              <w:r w:rsidR="0000639B" w:rsidRPr="004E43D5">
                <w:rPr>
                  <w:rStyle w:val="Hyperlink"/>
                  <w:shd w:val="clear" w:color="auto" w:fill="FFFFFF"/>
                </w:rPr>
                <w:t>here</w:t>
              </w:r>
            </w:hyperlink>
            <w:r w:rsidR="0000639B">
              <w:rPr>
                <w:shd w:val="clear" w:color="auto" w:fill="FFFFFF"/>
              </w:rPr>
              <w:t xml:space="preserve">. </w:t>
            </w:r>
            <w:r w:rsidR="006A78BC">
              <w:rPr>
                <w:shd w:val="clear" w:color="auto" w:fill="FFFFFF"/>
              </w:rPr>
              <w:t xml:space="preserve"> </w:t>
            </w:r>
          </w:p>
          <w:p w:rsidR="006A78BC" w:rsidRDefault="006A78BC" w:rsidP="009715E8">
            <w:pPr>
              <w:rPr>
                <w:shd w:val="clear" w:color="auto" w:fill="FFFFFF"/>
              </w:rPr>
            </w:pPr>
          </w:p>
          <w:p w:rsidR="00457E10" w:rsidRPr="00457E10" w:rsidRDefault="00457E10" w:rsidP="001F723E">
            <w:pPr>
              <w:rPr>
                <w:b/>
                <w:u w:val="single"/>
                <w:shd w:val="clear" w:color="auto" w:fill="FFFFFF"/>
              </w:rPr>
            </w:pPr>
            <w:r w:rsidRPr="00457E10">
              <w:rPr>
                <w:b/>
                <w:u w:val="single"/>
                <w:shd w:val="clear" w:color="auto" w:fill="FFFFFF"/>
              </w:rPr>
              <w:t xml:space="preserve">Full text of letter to </w:t>
            </w:r>
            <w:r w:rsidR="0000639B" w:rsidRPr="0000639B">
              <w:rPr>
                <w:b/>
                <w:u w:val="single"/>
                <w:shd w:val="clear" w:color="auto" w:fill="FFFFFF"/>
              </w:rPr>
              <w:t xml:space="preserve">President </w:t>
            </w:r>
            <w:r w:rsidR="0000639B" w:rsidRPr="0000639B">
              <w:rPr>
                <w:b/>
                <w:u w:val="single"/>
              </w:rPr>
              <w:t>Donald J. Trump</w:t>
            </w:r>
            <w:r w:rsidR="00F66086">
              <w:rPr>
                <w:b/>
                <w:u w:val="single"/>
              </w:rPr>
              <w:t>:</w:t>
            </w:r>
            <w:r w:rsidR="00F66086">
              <w:rPr>
                <w:b/>
                <w:u w:val="single"/>
              </w:rPr>
              <w:br/>
            </w:r>
          </w:p>
          <w:p w:rsidR="00D339C1" w:rsidRPr="00C43135" w:rsidRDefault="00D339C1" w:rsidP="00D339C1">
            <w:pPr>
              <w:contextualSpacing/>
            </w:pPr>
            <w:r w:rsidRPr="00C43135">
              <w:t xml:space="preserve">Attorney General </w:t>
            </w:r>
            <w:r>
              <w:t>Jeff Sessions</w:t>
            </w:r>
          </w:p>
          <w:p w:rsidR="00D339C1" w:rsidRPr="00C43135" w:rsidRDefault="00D339C1" w:rsidP="00D339C1">
            <w:pPr>
              <w:contextualSpacing/>
            </w:pPr>
            <w:r w:rsidRPr="00C43135">
              <w:t>U.S. Department of Justice</w:t>
            </w:r>
          </w:p>
          <w:p w:rsidR="00D339C1" w:rsidRPr="00C43135" w:rsidRDefault="00D339C1" w:rsidP="00D339C1">
            <w:pPr>
              <w:contextualSpacing/>
            </w:pPr>
            <w:r w:rsidRPr="00C43135">
              <w:t>950 Pennsylvania Avenue, NW</w:t>
            </w:r>
          </w:p>
          <w:p w:rsidR="00D339C1" w:rsidRPr="00C43135" w:rsidRDefault="00D339C1" w:rsidP="00D339C1">
            <w:pPr>
              <w:contextualSpacing/>
            </w:pPr>
            <w:r w:rsidRPr="00C43135">
              <w:t>Washington, DC  20530</w:t>
            </w:r>
          </w:p>
          <w:p w:rsidR="00D339C1" w:rsidRPr="00C43135" w:rsidRDefault="00D339C1" w:rsidP="00D339C1">
            <w:pPr>
              <w:contextualSpacing/>
            </w:pPr>
          </w:p>
          <w:p w:rsidR="00D339C1" w:rsidRPr="00C43135" w:rsidRDefault="00D339C1" w:rsidP="00D339C1">
            <w:pPr>
              <w:contextualSpacing/>
              <w:jc w:val="both"/>
            </w:pPr>
            <w:r w:rsidRPr="00C43135">
              <w:t>Dear Attorney General Sessions:</w:t>
            </w:r>
          </w:p>
          <w:p w:rsidR="00D339C1" w:rsidRPr="00C43135" w:rsidRDefault="00D339C1" w:rsidP="00D339C1">
            <w:pPr>
              <w:contextualSpacing/>
            </w:pPr>
          </w:p>
          <w:p w:rsidR="00D339C1" w:rsidRPr="00C43135" w:rsidRDefault="00D339C1" w:rsidP="00D339C1">
            <w:pPr>
              <w:contextualSpacing/>
            </w:pPr>
            <w:r w:rsidRPr="00C43135">
              <w:t xml:space="preserve">I write to you today </w:t>
            </w:r>
            <w:r>
              <w:t>regarding the</w:t>
            </w:r>
            <w:r w:rsidRPr="00C43135">
              <w:t xml:space="preserve"> federal government’s enforcement of the Controlled Substances Act (CSA).  I appreciate your attention to this important matter. </w:t>
            </w:r>
          </w:p>
          <w:p w:rsidR="00D339C1" w:rsidRPr="00C43135" w:rsidRDefault="00D339C1" w:rsidP="00D339C1">
            <w:pPr>
              <w:contextualSpacing/>
            </w:pPr>
          </w:p>
          <w:p w:rsidR="00D339C1" w:rsidRPr="00C43135" w:rsidRDefault="00D339C1" w:rsidP="00D339C1">
            <w:pPr>
              <w:contextualSpacing/>
              <w:rPr>
                <w:bCs/>
              </w:rPr>
            </w:pPr>
            <w:r w:rsidRPr="00C43135">
              <w:t>During your nomination process to be Attorney General, I was pleased that we had the opportunity to meet and discuss issues important to my home state, including federal marijuana enforcement.  As you well know, Nevada voters passed a measure last year to provide for the legalization of recreational marijuana.  In 2000, Nevadans voted to authorize qualified patients to consume medical marijuana.  While I maintain that, u</w:t>
            </w:r>
            <w:r w:rsidRPr="00C43135">
              <w:rPr>
                <w:bCs/>
              </w:rPr>
              <w:t xml:space="preserve">nlike medical marijuana, I have serious concerns on whether or not the benefits of recreational marijuana outweigh the drawbacks, I recognize and respect the will of Nevadans. </w:t>
            </w:r>
          </w:p>
          <w:p w:rsidR="00D339C1" w:rsidRPr="00C43135" w:rsidRDefault="00D339C1" w:rsidP="00D339C1">
            <w:pPr>
              <w:contextualSpacing/>
              <w:rPr>
                <w:bCs/>
              </w:rPr>
            </w:pPr>
          </w:p>
          <w:p w:rsidR="00D339C1" w:rsidRPr="00C43135" w:rsidRDefault="00D339C1" w:rsidP="00D339C1">
            <w:pPr>
              <w:contextualSpacing/>
            </w:pPr>
            <w:r w:rsidRPr="00C43135">
              <w:rPr>
                <w:bCs/>
              </w:rPr>
              <w:t xml:space="preserve">Under the principles of federalism and through guidance issued by the Department of Justice (DOJ) </w:t>
            </w:r>
            <w:r w:rsidRPr="00C43135">
              <w:t xml:space="preserve">on August 29, 2013, by Deputy Attorney General James M. Cole regarding federal marijuana enforcement, states like Nevada have been able to pursue an alternative approach to regulating marijuana.  By directing the DOJ to use its limited investigative and prosecutorial resources for certain enforcement priorities, the Cole Memorandum allows the most egregious violations of the CSA and circumstances of true federal interest to be prioritized. </w:t>
            </w:r>
          </w:p>
          <w:p w:rsidR="00D339C1" w:rsidRPr="00C43135" w:rsidRDefault="00D339C1" w:rsidP="00D339C1">
            <w:pPr>
              <w:contextualSpacing/>
              <w:rPr>
                <w:bCs/>
              </w:rPr>
            </w:pPr>
          </w:p>
          <w:p w:rsidR="00D339C1" w:rsidRPr="001F38BE" w:rsidRDefault="00D339C1" w:rsidP="00D339C1">
            <w:pPr>
              <w:contextualSpacing/>
            </w:pPr>
            <w:r w:rsidRPr="00C43135">
              <w:rPr>
                <w:bCs/>
              </w:rPr>
              <w:t>In light of recent statements regarding a possible change in federal marijuana enforcement policy</w:t>
            </w:r>
            <w:r>
              <w:rPr>
                <w:bCs/>
              </w:rPr>
              <w:t xml:space="preserve"> and knowing your views about and deference to states’ rights</w:t>
            </w:r>
            <w:r w:rsidRPr="00C43135">
              <w:rPr>
                <w:bCs/>
              </w:rPr>
              <w:t xml:space="preserve">, I respectfully ask that </w:t>
            </w:r>
            <w:r>
              <w:t xml:space="preserve">you preserve the Cole Memorandum. </w:t>
            </w:r>
            <w:r w:rsidRPr="001F38BE">
              <w:t xml:space="preserve">Should the DOJ plan to rescind or replace the Cole Memorandum, </w:t>
            </w:r>
            <w:r>
              <w:t xml:space="preserve">I would also encourage you to </w:t>
            </w:r>
            <w:r w:rsidRPr="001F38BE">
              <w:t xml:space="preserve">meet with key officials from states like Nevada that have legalized marijuana to discuss how this policy would impact them prior to </w:t>
            </w:r>
            <w:r>
              <w:t xml:space="preserve">making any such changes. </w:t>
            </w:r>
          </w:p>
          <w:p w:rsidR="00D339C1" w:rsidRPr="00C43135" w:rsidRDefault="00D339C1" w:rsidP="00D339C1">
            <w:pPr>
              <w:contextualSpacing/>
            </w:pPr>
          </w:p>
          <w:p w:rsidR="00D339C1" w:rsidRPr="00C43135" w:rsidRDefault="00D339C1" w:rsidP="00D339C1">
            <w:pPr>
              <w:contextualSpacing/>
            </w:pPr>
            <w:r w:rsidRPr="00C43135">
              <w:lastRenderedPageBreak/>
              <w:t xml:space="preserve">Again, I appreciate your attention to this important matter. I welcome the opportunity to work with you on this issue. </w:t>
            </w:r>
          </w:p>
          <w:p w:rsidR="00D339C1" w:rsidRPr="00C43135" w:rsidRDefault="00D339C1" w:rsidP="00D339C1">
            <w:pPr>
              <w:contextualSpacing/>
            </w:pPr>
          </w:p>
          <w:p w:rsidR="00D339C1" w:rsidRPr="00C43135" w:rsidRDefault="00D339C1" w:rsidP="00D339C1">
            <w:pPr>
              <w:contextualSpacing/>
              <w:jc w:val="both"/>
            </w:pPr>
            <w:r w:rsidRPr="00C43135">
              <w:t xml:space="preserve">Sincerely, </w:t>
            </w:r>
          </w:p>
          <w:p w:rsidR="00D339C1" w:rsidRPr="00C43135" w:rsidRDefault="00D339C1" w:rsidP="00D339C1">
            <w:pPr>
              <w:contextualSpacing/>
              <w:jc w:val="both"/>
            </w:pPr>
          </w:p>
          <w:p w:rsidR="00D339C1" w:rsidRPr="00C43135" w:rsidRDefault="00D339C1" w:rsidP="00D339C1">
            <w:pPr>
              <w:contextualSpacing/>
              <w:jc w:val="both"/>
            </w:pPr>
            <w:r w:rsidRPr="00C43135">
              <w:t>DEAN HELLER</w:t>
            </w:r>
          </w:p>
          <w:p w:rsidR="00D339C1" w:rsidRPr="00C43135" w:rsidRDefault="00D339C1" w:rsidP="00D339C1">
            <w:pPr>
              <w:contextualSpacing/>
              <w:jc w:val="both"/>
            </w:pPr>
            <w:r w:rsidRPr="00C43135">
              <w:t>U.S. Senator</w:t>
            </w:r>
            <w:bookmarkStart w:id="0" w:name="_GoBack"/>
            <w:bookmarkEnd w:id="0"/>
          </w:p>
          <w:p w:rsidR="0028104A" w:rsidRPr="00794A73" w:rsidRDefault="0061104B" w:rsidP="0028104A">
            <w:pPr>
              <w:jc w:val="center"/>
            </w:pPr>
            <w:r>
              <w:t>###</w:t>
            </w:r>
            <w:r>
              <w:br/>
            </w: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4017E9" w:rsidRDefault="004017E9" w:rsidP="0057797F"/>
    <w:p w:rsidR="004017E9" w:rsidRDefault="004017E9" w:rsidP="0057797F"/>
    <w:p w:rsidR="004017E9" w:rsidRDefault="004017E9" w:rsidP="0057797F"/>
    <w:p w:rsidR="004017E9" w:rsidRDefault="004017E9" w:rsidP="0057797F"/>
    <w:p w:rsidR="004017E9" w:rsidRPr="0033010E" w:rsidRDefault="004017E9" w:rsidP="0057797F"/>
    <w:sectPr w:rsidR="004017E9" w:rsidRPr="0033010E" w:rsidSect="00820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519A9"/>
    <w:multiLevelType w:val="hybridMultilevel"/>
    <w:tmpl w:val="3D8C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751E2"/>
    <w:multiLevelType w:val="hybridMultilevel"/>
    <w:tmpl w:val="40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64541"/>
    <w:multiLevelType w:val="hybridMultilevel"/>
    <w:tmpl w:val="21F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6"/>
  </w:num>
  <w:num w:numId="6">
    <w:abstractNumId w:val="13"/>
  </w:num>
  <w:num w:numId="7">
    <w:abstractNumId w:val="11"/>
  </w:num>
  <w:num w:numId="8">
    <w:abstractNumId w:val="9"/>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223C"/>
    <w:rsid w:val="00005E6D"/>
    <w:rsid w:val="0000639B"/>
    <w:rsid w:val="0000799D"/>
    <w:rsid w:val="00017A5F"/>
    <w:rsid w:val="00026DAC"/>
    <w:rsid w:val="00034028"/>
    <w:rsid w:val="00062FC3"/>
    <w:rsid w:val="000656B9"/>
    <w:rsid w:val="00092A39"/>
    <w:rsid w:val="00097FA6"/>
    <w:rsid w:val="000B713E"/>
    <w:rsid w:val="000D0A2A"/>
    <w:rsid w:val="000D7709"/>
    <w:rsid w:val="000E1486"/>
    <w:rsid w:val="000F0160"/>
    <w:rsid w:val="000F77BB"/>
    <w:rsid w:val="0016366B"/>
    <w:rsid w:val="00180F52"/>
    <w:rsid w:val="001942D5"/>
    <w:rsid w:val="00196632"/>
    <w:rsid w:val="001B7EFF"/>
    <w:rsid w:val="001C1F5F"/>
    <w:rsid w:val="001F3DE0"/>
    <w:rsid w:val="001F69F1"/>
    <w:rsid w:val="001F723E"/>
    <w:rsid w:val="00223438"/>
    <w:rsid w:val="00226558"/>
    <w:rsid w:val="00234D19"/>
    <w:rsid w:val="00252CF1"/>
    <w:rsid w:val="00256644"/>
    <w:rsid w:val="00267861"/>
    <w:rsid w:val="0028104A"/>
    <w:rsid w:val="002A044A"/>
    <w:rsid w:val="002A0548"/>
    <w:rsid w:val="002A0D6A"/>
    <w:rsid w:val="002A6A8E"/>
    <w:rsid w:val="002B01F7"/>
    <w:rsid w:val="002B3923"/>
    <w:rsid w:val="002B62D0"/>
    <w:rsid w:val="002E477F"/>
    <w:rsid w:val="002E56B0"/>
    <w:rsid w:val="002E76FB"/>
    <w:rsid w:val="002F6D67"/>
    <w:rsid w:val="00326FDA"/>
    <w:rsid w:val="0033010E"/>
    <w:rsid w:val="00333CA1"/>
    <w:rsid w:val="003347A2"/>
    <w:rsid w:val="0033597E"/>
    <w:rsid w:val="00342362"/>
    <w:rsid w:val="00343A41"/>
    <w:rsid w:val="00365DC2"/>
    <w:rsid w:val="00377F0B"/>
    <w:rsid w:val="003A218D"/>
    <w:rsid w:val="003B5DDB"/>
    <w:rsid w:val="003B7C0A"/>
    <w:rsid w:val="003C4208"/>
    <w:rsid w:val="003E17B9"/>
    <w:rsid w:val="004017E9"/>
    <w:rsid w:val="00413C3D"/>
    <w:rsid w:val="00415058"/>
    <w:rsid w:val="00427039"/>
    <w:rsid w:val="00446AD2"/>
    <w:rsid w:val="00451312"/>
    <w:rsid w:val="00454E66"/>
    <w:rsid w:val="00457E10"/>
    <w:rsid w:val="00470119"/>
    <w:rsid w:val="0048773F"/>
    <w:rsid w:val="004B2C96"/>
    <w:rsid w:val="004C7FC9"/>
    <w:rsid w:val="004D2772"/>
    <w:rsid w:val="004E43D5"/>
    <w:rsid w:val="004F62B8"/>
    <w:rsid w:val="00513013"/>
    <w:rsid w:val="0052507B"/>
    <w:rsid w:val="00541CAE"/>
    <w:rsid w:val="00552260"/>
    <w:rsid w:val="00556B19"/>
    <w:rsid w:val="00563A9F"/>
    <w:rsid w:val="00571696"/>
    <w:rsid w:val="0057797F"/>
    <w:rsid w:val="00580E98"/>
    <w:rsid w:val="0059313C"/>
    <w:rsid w:val="005B1691"/>
    <w:rsid w:val="005C0224"/>
    <w:rsid w:val="005D1DB8"/>
    <w:rsid w:val="005D3136"/>
    <w:rsid w:val="005F6E84"/>
    <w:rsid w:val="0060386E"/>
    <w:rsid w:val="0061104B"/>
    <w:rsid w:val="00621D2F"/>
    <w:rsid w:val="0063309D"/>
    <w:rsid w:val="0066275A"/>
    <w:rsid w:val="0066285F"/>
    <w:rsid w:val="00667F94"/>
    <w:rsid w:val="00671297"/>
    <w:rsid w:val="006742C7"/>
    <w:rsid w:val="00676AEF"/>
    <w:rsid w:val="006913B9"/>
    <w:rsid w:val="006A0BF4"/>
    <w:rsid w:val="006A576C"/>
    <w:rsid w:val="006A703F"/>
    <w:rsid w:val="006A78B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032FB"/>
    <w:rsid w:val="00813A0D"/>
    <w:rsid w:val="00814F44"/>
    <w:rsid w:val="0082092F"/>
    <w:rsid w:val="00827203"/>
    <w:rsid w:val="00830019"/>
    <w:rsid w:val="00837950"/>
    <w:rsid w:val="00857A76"/>
    <w:rsid w:val="00871988"/>
    <w:rsid w:val="0089515A"/>
    <w:rsid w:val="008A58C4"/>
    <w:rsid w:val="008A6B67"/>
    <w:rsid w:val="008B2EE2"/>
    <w:rsid w:val="008C4448"/>
    <w:rsid w:val="008D68EF"/>
    <w:rsid w:val="008F2CA9"/>
    <w:rsid w:val="008F7E41"/>
    <w:rsid w:val="0091536E"/>
    <w:rsid w:val="00930B58"/>
    <w:rsid w:val="00944D2E"/>
    <w:rsid w:val="009715E8"/>
    <w:rsid w:val="009938F1"/>
    <w:rsid w:val="009967C8"/>
    <w:rsid w:val="009A416E"/>
    <w:rsid w:val="009A5285"/>
    <w:rsid w:val="009B33AB"/>
    <w:rsid w:val="009B4AFE"/>
    <w:rsid w:val="009C0866"/>
    <w:rsid w:val="009E4B1E"/>
    <w:rsid w:val="00A01C78"/>
    <w:rsid w:val="00A1271C"/>
    <w:rsid w:val="00A643AC"/>
    <w:rsid w:val="00A67144"/>
    <w:rsid w:val="00A74C55"/>
    <w:rsid w:val="00A81FC8"/>
    <w:rsid w:val="00A949BA"/>
    <w:rsid w:val="00A973A8"/>
    <w:rsid w:val="00AA3C75"/>
    <w:rsid w:val="00AA5FC7"/>
    <w:rsid w:val="00AB3831"/>
    <w:rsid w:val="00AC687B"/>
    <w:rsid w:val="00B019F3"/>
    <w:rsid w:val="00B501F9"/>
    <w:rsid w:val="00B5047B"/>
    <w:rsid w:val="00B6711B"/>
    <w:rsid w:val="00B7693B"/>
    <w:rsid w:val="00BA51D5"/>
    <w:rsid w:val="00BA783A"/>
    <w:rsid w:val="00BC6DCA"/>
    <w:rsid w:val="00BD0DE2"/>
    <w:rsid w:val="00BE1ADE"/>
    <w:rsid w:val="00BE5497"/>
    <w:rsid w:val="00BF712C"/>
    <w:rsid w:val="00C013B3"/>
    <w:rsid w:val="00C02C70"/>
    <w:rsid w:val="00C26677"/>
    <w:rsid w:val="00C3379E"/>
    <w:rsid w:val="00C41872"/>
    <w:rsid w:val="00C42B95"/>
    <w:rsid w:val="00C50AB3"/>
    <w:rsid w:val="00C551ED"/>
    <w:rsid w:val="00C55484"/>
    <w:rsid w:val="00C571F1"/>
    <w:rsid w:val="00C6094A"/>
    <w:rsid w:val="00C64C41"/>
    <w:rsid w:val="00C6754D"/>
    <w:rsid w:val="00C76CC8"/>
    <w:rsid w:val="00C85D61"/>
    <w:rsid w:val="00C94D89"/>
    <w:rsid w:val="00CB5DD5"/>
    <w:rsid w:val="00CC3C97"/>
    <w:rsid w:val="00CD4730"/>
    <w:rsid w:val="00D14576"/>
    <w:rsid w:val="00D27611"/>
    <w:rsid w:val="00D339C1"/>
    <w:rsid w:val="00D35FA5"/>
    <w:rsid w:val="00D605AF"/>
    <w:rsid w:val="00DA1AFE"/>
    <w:rsid w:val="00DC15F3"/>
    <w:rsid w:val="00DD5887"/>
    <w:rsid w:val="00DE3792"/>
    <w:rsid w:val="00DE6BF4"/>
    <w:rsid w:val="00E04733"/>
    <w:rsid w:val="00E11FFF"/>
    <w:rsid w:val="00E12267"/>
    <w:rsid w:val="00E13B6B"/>
    <w:rsid w:val="00E24579"/>
    <w:rsid w:val="00E30A69"/>
    <w:rsid w:val="00E42841"/>
    <w:rsid w:val="00E61545"/>
    <w:rsid w:val="00E702B4"/>
    <w:rsid w:val="00E70B9F"/>
    <w:rsid w:val="00E90D13"/>
    <w:rsid w:val="00E96E81"/>
    <w:rsid w:val="00ED3C0C"/>
    <w:rsid w:val="00ED47AC"/>
    <w:rsid w:val="00EF6BDD"/>
    <w:rsid w:val="00F03A67"/>
    <w:rsid w:val="00F05C60"/>
    <w:rsid w:val="00F14F7B"/>
    <w:rsid w:val="00F15F71"/>
    <w:rsid w:val="00F24DD6"/>
    <w:rsid w:val="00F3536E"/>
    <w:rsid w:val="00F41322"/>
    <w:rsid w:val="00F63DF1"/>
    <w:rsid w:val="00F66086"/>
    <w:rsid w:val="00F869D9"/>
    <w:rsid w:val="00F87362"/>
    <w:rsid w:val="00FA6B47"/>
    <w:rsid w:val="00FB0BA7"/>
    <w:rsid w:val="00FB2637"/>
    <w:rsid w:val="00FB61C6"/>
    <w:rsid w:val="00FC6170"/>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65614288">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61907771">
      <w:bodyDiv w:val="1"/>
      <w:marLeft w:val="0"/>
      <w:marRight w:val="0"/>
      <w:marTop w:val="0"/>
      <w:marBottom w:val="0"/>
      <w:divBdr>
        <w:top w:val="none" w:sz="0" w:space="0" w:color="auto"/>
        <w:left w:val="none" w:sz="0" w:space="0" w:color="auto"/>
        <w:bottom w:val="none" w:sz="0" w:space="0" w:color="auto"/>
        <w:right w:val="none" w:sz="0" w:space="0" w:color="auto"/>
      </w:divBdr>
    </w:div>
    <w:div w:id="1081829025">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_cache/files/a5c92f64-21ee-47c3-816e-fb5ced068b59/Heller%20Letter%20to%20Attorney%20General%20Sessions%203.1.17.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418</Words>
  <Characters>2362</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Garrett, Pat (Heller)</cp:lastModifiedBy>
  <cp:revision>36</cp:revision>
  <cp:lastPrinted>2017-03-01T18:19:00Z</cp:lastPrinted>
  <dcterms:created xsi:type="dcterms:W3CDTF">2016-03-10T18:11:00Z</dcterms:created>
  <dcterms:modified xsi:type="dcterms:W3CDTF">2017-03-01T21:56:00Z</dcterms:modified>
</cp:coreProperties>
</file>