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38B" w:rsidRDefault="009A138B" w:rsidP="009A138B">
      <w:pPr>
        <w:jc w:val="center"/>
        <w:rPr>
          <w:rFonts w:ascii="Times New Roman" w:hAnsi="Times New Roman"/>
          <w:color w:val="1F497D"/>
          <w:sz w:val="24"/>
          <w:szCs w:val="24"/>
        </w:rPr>
      </w:pPr>
      <w:r>
        <w:rPr>
          <w:rFonts w:ascii="Times New Roman" w:hAnsi="Times New Roman"/>
          <w:noProof/>
          <w:sz w:val="24"/>
          <w:szCs w:val="24"/>
        </w:rPr>
        <w:drawing>
          <wp:inline distT="0" distB="0" distL="0" distR="0">
            <wp:extent cx="1257300" cy="1257300"/>
            <wp:effectExtent l="0" t="0" r="0" b="0"/>
            <wp:docPr id="5" name="Picture 5" descr="cid:image001.jpg@01D3046B.9989E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1.jpg@01D3046B.9989E80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p w:rsidR="009A138B" w:rsidRDefault="009A138B" w:rsidP="009A138B">
      <w:pPr>
        <w:rPr>
          <w:rFonts w:ascii="Times New Roman" w:hAnsi="Times New Roman"/>
          <w:sz w:val="24"/>
          <w:szCs w:val="24"/>
        </w:rPr>
      </w:pPr>
    </w:p>
    <w:tbl>
      <w:tblPr>
        <w:tblW w:w="0" w:type="auto"/>
        <w:jc w:val="center"/>
        <w:tblCellMar>
          <w:left w:w="0" w:type="dxa"/>
          <w:right w:w="0" w:type="dxa"/>
        </w:tblCellMar>
        <w:tblLook w:val="04A0" w:firstRow="1" w:lastRow="0" w:firstColumn="1" w:lastColumn="0" w:noHBand="0" w:noVBand="1"/>
      </w:tblPr>
      <w:tblGrid>
        <w:gridCol w:w="5181"/>
        <w:gridCol w:w="4179"/>
      </w:tblGrid>
      <w:tr w:rsidR="009A138B" w:rsidTr="009A138B">
        <w:trPr>
          <w:trHeight w:val="270"/>
          <w:jc w:val="center"/>
        </w:trPr>
        <w:tc>
          <w:tcPr>
            <w:tcW w:w="5181" w:type="dxa"/>
            <w:tcMar>
              <w:top w:w="0" w:type="dxa"/>
              <w:left w:w="108" w:type="dxa"/>
              <w:bottom w:w="0" w:type="dxa"/>
              <w:right w:w="108" w:type="dxa"/>
            </w:tcMar>
            <w:hideMark/>
          </w:tcPr>
          <w:p w:rsidR="009A138B" w:rsidRDefault="009A138B">
            <w:pPr>
              <w:spacing w:line="252" w:lineRule="auto"/>
              <w:rPr>
                <w:rFonts w:ascii="Times New Roman" w:hAnsi="Times New Roman"/>
                <w:sz w:val="24"/>
                <w:szCs w:val="24"/>
              </w:rPr>
            </w:pPr>
            <w:r>
              <w:rPr>
                <w:rFonts w:ascii="Times New Roman" w:hAnsi="Times New Roman"/>
                <w:b/>
                <w:bCs/>
                <w:sz w:val="24"/>
                <w:szCs w:val="24"/>
              </w:rPr>
              <w:t>For Immediate Release:</w:t>
            </w:r>
          </w:p>
        </w:tc>
        <w:tc>
          <w:tcPr>
            <w:tcW w:w="4179" w:type="dxa"/>
            <w:tcMar>
              <w:top w:w="0" w:type="dxa"/>
              <w:left w:w="108" w:type="dxa"/>
              <w:bottom w:w="0" w:type="dxa"/>
              <w:right w:w="108" w:type="dxa"/>
            </w:tcMar>
            <w:hideMark/>
          </w:tcPr>
          <w:p w:rsidR="009A138B" w:rsidRDefault="009A138B">
            <w:pPr>
              <w:spacing w:line="252" w:lineRule="auto"/>
              <w:jc w:val="right"/>
              <w:rPr>
                <w:rFonts w:ascii="Times New Roman" w:hAnsi="Times New Roman"/>
                <w:sz w:val="24"/>
                <w:szCs w:val="24"/>
              </w:rPr>
            </w:pPr>
            <w:r>
              <w:rPr>
                <w:rFonts w:ascii="Times New Roman" w:hAnsi="Times New Roman"/>
                <w:b/>
                <w:bCs/>
                <w:sz w:val="24"/>
                <w:szCs w:val="24"/>
              </w:rPr>
              <w:t xml:space="preserve">Contact: </w:t>
            </w:r>
            <w:hyperlink r:id="rId6" w:history="1">
              <w:r>
                <w:rPr>
                  <w:rStyle w:val="Hyperlink"/>
                  <w:rFonts w:ascii="Times New Roman" w:hAnsi="Times New Roman"/>
                  <w:sz w:val="24"/>
                  <w:szCs w:val="24"/>
                </w:rPr>
                <w:t>Megan Taylor</w:t>
              </w:r>
            </w:hyperlink>
          </w:p>
        </w:tc>
      </w:tr>
      <w:tr w:rsidR="009A138B" w:rsidTr="009A138B">
        <w:trPr>
          <w:trHeight w:val="360"/>
          <w:jc w:val="center"/>
        </w:trPr>
        <w:tc>
          <w:tcPr>
            <w:tcW w:w="5181" w:type="dxa"/>
            <w:tcMar>
              <w:top w:w="0" w:type="dxa"/>
              <w:left w:w="108" w:type="dxa"/>
              <w:bottom w:w="0" w:type="dxa"/>
              <w:right w:w="108" w:type="dxa"/>
            </w:tcMar>
            <w:hideMark/>
          </w:tcPr>
          <w:p w:rsidR="009A138B" w:rsidRDefault="00F0618D">
            <w:pPr>
              <w:spacing w:line="252" w:lineRule="auto"/>
              <w:rPr>
                <w:rFonts w:ascii="Times New Roman" w:hAnsi="Times New Roman"/>
                <w:sz w:val="24"/>
                <w:szCs w:val="24"/>
              </w:rPr>
            </w:pPr>
            <w:r>
              <w:rPr>
                <w:rFonts w:ascii="Times New Roman" w:hAnsi="Times New Roman"/>
                <w:sz w:val="24"/>
                <w:szCs w:val="24"/>
              </w:rPr>
              <w:t>July 25</w:t>
            </w:r>
            <w:r w:rsidR="009A138B">
              <w:rPr>
                <w:rFonts w:ascii="Times New Roman" w:hAnsi="Times New Roman"/>
                <w:sz w:val="24"/>
                <w:szCs w:val="24"/>
              </w:rPr>
              <w:t>, 2017</w:t>
            </w:r>
          </w:p>
        </w:tc>
        <w:tc>
          <w:tcPr>
            <w:tcW w:w="4179" w:type="dxa"/>
            <w:tcMar>
              <w:top w:w="0" w:type="dxa"/>
              <w:left w:w="108" w:type="dxa"/>
              <w:bottom w:w="0" w:type="dxa"/>
              <w:right w:w="108" w:type="dxa"/>
            </w:tcMar>
            <w:hideMark/>
          </w:tcPr>
          <w:p w:rsidR="009A138B" w:rsidRDefault="009A138B">
            <w:pPr>
              <w:spacing w:line="252" w:lineRule="auto"/>
              <w:jc w:val="right"/>
              <w:rPr>
                <w:rFonts w:ascii="Times New Roman" w:hAnsi="Times New Roman"/>
                <w:sz w:val="24"/>
                <w:szCs w:val="24"/>
              </w:rPr>
            </w:pPr>
            <w:r>
              <w:rPr>
                <w:rFonts w:ascii="Times New Roman" w:hAnsi="Times New Roman"/>
                <w:sz w:val="24"/>
                <w:szCs w:val="24"/>
              </w:rPr>
              <w:t>202-224-6244</w:t>
            </w:r>
          </w:p>
        </w:tc>
      </w:tr>
    </w:tbl>
    <w:p w:rsidR="009A138B" w:rsidRDefault="009A138B" w:rsidP="009A138B">
      <w:pPr>
        <w:rPr>
          <w:rFonts w:ascii="Times New Roman" w:hAnsi="Times New Roman"/>
          <w:b/>
          <w:bCs/>
          <w:sz w:val="40"/>
          <w:szCs w:val="40"/>
        </w:rPr>
      </w:pPr>
    </w:p>
    <w:p w:rsidR="009A138B" w:rsidRDefault="00F0618D" w:rsidP="009A138B">
      <w:pPr>
        <w:jc w:val="center"/>
        <w:rPr>
          <w:rFonts w:ascii="Times New Roman" w:hAnsi="Times New Roman"/>
          <w:b/>
          <w:bCs/>
          <w:sz w:val="36"/>
          <w:szCs w:val="36"/>
        </w:rPr>
      </w:pPr>
      <w:r>
        <w:rPr>
          <w:rFonts w:ascii="Times New Roman" w:hAnsi="Times New Roman"/>
          <w:b/>
          <w:bCs/>
          <w:sz w:val="36"/>
          <w:szCs w:val="36"/>
        </w:rPr>
        <w:t>Heller, Cornyn, Bennet, and Klobuchar Re-Introduce SAFER Act</w:t>
      </w:r>
      <w:r w:rsidR="009A138B">
        <w:rPr>
          <w:rFonts w:ascii="Times New Roman" w:hAnsi="Times New Roman"/>
          <w:b/>
          <w:bCs/>
          <w:sz w:val="36"/>
          <w:szCs w:val="36"/>
        </w:rPr>
        <w:t xml:space="preserve"> </w:t>
      </w:r>
      <w:r w:rsidR="009A138B">
        <w:rPr>
          <w:rFonts w:ascii="Times New Roman" w:hAnsi="Times New Roman"/>
          <w:b/>
          <w:bCs/>
          <w:sz w:val="36"/>
          <w:szCs w:val="36"/>
        </w:rPr>
        <w:br/>
      </w:r>
    </w:p>
    <w:p w:rsidR="009A138B" w:rsidRDefault="009A138B" w:rsidP="009A138B">
      <w:pPr>
        <w:jc w:val="center"/>
        <w:rPr>
          <w:b/>
          <w:bCs/>
          <w:color w:val="1F497D"/>
        </w:rPr>
      </w:pPr>
    </w:p>
    <w:p w:rsidR="00EC1DB4" w:rsidRDefault="009A138B" w:rsidP="00EC1DB4">
      <w:pPr>
        <w:rPr>
          <w:rFonts w:ascii="Times New Roman" w:hAnsi="Times New Roman"/>
          <w:sz w:val="24"/>
          <w:szCs w:val="24"/>
        </w:rPr>
      </w:pPr>
      <w:r>
        <w:rPr>
          <w:rFonts w:ascii="Times New Roman" w:hAnsi="Times New Roman"/>
          <w:b/>
          <w:bCs/>
          <w:sz w:val="24"/>
          <w:szCs w:val="24"/>
        </w:rPr>
        <w:t xml:space="preserve">Washington, DC – </w:t>
      </w:r>
      <w:r>
        <w:rPr>
          <w:rFonts w:ascii="Times New Roman" w:hAnsi="Times New Roman"/>
          <w:sz w:val="24"/>
          <w:szCs w:val="24"/>
        </w:rPr>
        <w:t xml:space="preserve">U.S. Senators Dean Heller (R-NV) </w:t>
      </w:r>
      <w:r w:rsidR="00EC1DB4">
        <w:rPr>
          <w:rFonts w:ascii="Times New Roman" w:hAnsi="Times New Roman"/>
          <w:sz w:val="24"/>
          <w:szCs w:val="24"/>
        </w:rPr>
        <w:t>XXXXXX</w:t>
      </w:r>
    </w:p>
    <w:p w:rsidR="00EC1DB4" w:rsidRDefault="00EC1DB4" w:rsidP="00EC1DB4">
      <w:pPr>
        <w:rPr>
          <w:rFonts w:ascii="Times New Roman" w:hAnsi="Times New Roman"/>
          <w:sz w:val="24"/>
          <w:szCs w:val="24"/>
        </w:rPr>
      </w:pPr>
      <w:bookmarkStart w:id="0" w:name="_GoBack"/>
      <w:bookmarkEnd w:id="0"/>
    </w:p>
    <w:p w:rsidR="00EC1DB4" w:rsidRDefault="00EC1DB4" w:rsidP="00EC1DB4"/>
    <w:p w:rsidR="00EC1DB4" w:rsidRDefault="00EC1DB4" w:rsidP="00EC1DB4">
      <w:pPr>
        <w:rPr>
          <w:rFonts w:ascii="Times New Roman" w:hAnsi="Times New Roman"/>
          <w:sz w:val="24"/>
          <w:szCs w:val="24"/>
        </w:rPr>
      </w:pPr>
      <w:r>
        <w:rPr>
          <w:rFonts w:ascii="Times New Roman" w:hAnsi="Times New Roman"/>
          <w:b/>
          <w:bCs/>
          <w:sz w:val="24"/>
          <w:szCs w:val="24"/>
          <w:u w:val="single"/>
        </w:rPr>
        <w:t>Co-Lead Sexual Assault Forensic Evidence Reporting Act (SAFER) Reauthorization--RECOMMENDATION—SUPPORT.</w:t>
      </w:r>
      <w:r>
        <w:rPr>
          <w:rFonts w:ascii="Times New Roman" w:hAnsi="Times New Roman"/>
          <w:b/>
          <w:bCs/>
          <w:sz w:val="24"/>
          <w:szCs w:val="24"/>
        </w:rPr>
        <w:t xml:space="preserve"> </w:t>
      </w:r>
      <w:r>
        <w:rPr>
          <w:rFonts w:ascii="Times New Roman" w:hAnsi="Times New Roman"/>
          <w:sz w:val="24"/>
          <w:szCs w:val="24"/>
        </w:rPr>
        <w:t xml:space="preserve">This bill reauthorizes the SAFER Act grant to audit and track rape kits, emphasizes the importance of pediatric sexual assault nurse examiners, allows Debbie Smith DNA Backlog grants to be used to enhance prosecutors’ role in ending the rape kit backlog, and directs the Department of Justice to develop best practices for retaining DNA evidence. </w:t>
      </w:r>
    </w:p>
    <w:p w:rsidR="00EC1DB4" w:rsidRDefault="00EC1DB4" w:rsidP="00EC1DB4">
      <w:pPr>
        <w:rPr>
          <w:rFonts w:ascii="Times New Roman" w:hAnsi="Times New Roman"/>
          <w:sz w:val="24"/>
          <w:szCs w:val="24"/>
        </w:rPr>
      </w:pPr>
      <w:r>
        <w:rPr>
          <w:rFonts w:ascii="Times New Roman" w:hAnsi="Times New Roman"/>
          <w:b/>
          <w:bCs/>
          <w:sz w:val="24"/>
          <w:szCs w:val="24"/>
        </w:rPr>
        <w:t xml:space="preserve">Cosponsors: </w:t>
      </w:r>
      <w:r>
        <w:rPr>
          <w:rFonts w:ascii="Times New Roman" w:hAnsi="Times New Roman"/>
          <w:sz w:val="24"/>
          <w:szCs w:val="24"/>
        </w:rPr>
        <w:t>Four way lead Cornyn-Heller-Bennet-Klobuchar</w:t>
      </w:r>
    </w:p>
    <w:p w:rsidR="00EC1DB4" w:rsidRDefault="00EC1DB4" w:rsidP="00EC1DB4">
      <w:pPr>
        <w:rPr>
          <w:rFonts w:ascii="Times New Roman" w:hAnsi="Times New Roman"/>
          <w:b/>
          <w:bCs/>
          <w:sz w:val="24"/>
          <w:szCs w:val="24"/>
        </w:rPr>
      </w:pPr>
      <w:r>
        <w:rPr>
          <w:rFonts w:ascii="Times New Roman" w:hAnsi="Times New Roman"/>
          <w:b/>
          <w:bCs/>
          <w:sz w:val="24"/>
          <w:szCs w:val="24"/>
        </w:rPr>
        <w:t xml:space="preserve">Background: </w:t>
      </w:r>
      <w:r>
        <w:rPr>
          <w:rFonts w:ascii="Times New Roman" w:hAnsi="Times New Roman"/>
          <w:sz w:val="24"/>
          <w:szCs w:val="24"/>
        </w:rPr>
        <w:t xml:space="preserve">The original SAFER Act was developed in reaction to numerous reports of untested rape kits being discovered in police storage facilities.  It is still imperative for police to audit their backlog and track their kits, which is why the grant needs to be reauthorized. </w:t>
      </w:r>
    </w:p>
    <w:p w:rsidR="00EC1DB4" w:rsidRDefault="00EC1DB4" w:rsidP="00EC1DB4">
      <w:pPr>
        <w:rPr>
          <w:rFonts w:ascii="Times New Roman" w:hAnsi="Times New Roman"/>
          <w:sz w:val="24"/>
          <w:szCs w:val="24"/>
        </w:rPr>
      </w:pPr>
      <w:r>
        <w:rPr>
          <w:rFonts w:ascii="Times New Roman" w:hAnsi="Times New Roman"/>
          <w:b/>
          <w:bCs/>
          <w:sz w:val="24"/>
          <w:szCs w:val="24"/>
        </w:rPr>
        <w:t xml:space="preserve">Considerations: </w:t>
      </w:r>
      <w:r>
        <w:rPr>
          <w:rFonts w:ascii="Times New Roman" w:hAnsi="Times New Roman"/>
          <w:sz w:val="24"/>
          <w:szCs w:val="24"/>
        </w:rPr>
        <w:t>This bill was developed in conjunction with sexual assault advocacy groups, lab groups, prosecutor groups, and child advocacy organizations. The Nevada Coalition was comfortable with an earlier version of the bill, and I will get their sign off on this as well, but I’m sure that there won’t be any issues because the bill is concise.</w:t>
      </w:r>
    </w:p>
    <w:p w:rsidR="00EC1DB4" w:rsidRDefault="00EC1DB4" w:rsidP="00EC1DB4">
      <w:pPr>
        <w:rPr>
          <w:rFonts w:ascii="Times New Roman" w:hAnsi="Times New Roman"/>
          <w:sz w:val="24"/>
          <w:szCs w:val="24"/>
        </w:rPr>
      </w:pPr>
      <w:r>
        <w:rPr>
          <w:rFonts w:ascii="Times New Roman" w:hAnsi="Times New Roman"/>
          <w:b/>
          <w:bCs/>
          <w:sz w:val="24"/>
          <w:szCs w:val="24"/>
        </w:rPr>
        <w:t>DH History:</w:t>
      </w:r>
      <w:r>
        <w:rPr>
          <w:rFonts w:ascii="Times New Roman" w:hAnsi="Times New Roman"/>
          <w:sz w:val="24"/>
          <w:szCs w:val="24"/>
        </w:rPr>
        <w:t xml:space="preserve"> You cosponsored the original SAFER Act and have signed letters to support funding of the Debbie Smith DNA program.</w:t>
      </w:r>
    </w:p>
    <w:p w:rsidR="009A138B" w:rsidRDefault="009A138B" w:rsidP="009A138B">
      <w:pPr>
        <w:rPr>
          <w:rFonts w:ascii="Times New Roman" w:hAnsi="Times New Roman"/>
          <w:sz w:val="24"/>
          <w:szCs w:val="24"/>
        </w:rPr>
      </w:pPr>
    </w:p>
    <w:p w:rsidR="009A138B" w:rsidRDefault="009A138B" w:rsidP="009A138B">
      <w:pPr>
        <w:spacing w:line="252" w:lineRule="auto"/>
        <w:jc w:val="center"/>
        <w:rPr>
          <w:rFonts w:ascii="Times New Roman" w:hAnsi="Times New Roman"/>
        </w:rPr>
      </w:pPr>
      <w:r>
        <w:rPr>
          <w:rFonts w:ascii="Times New Roman" w:hAnsi="Times New Roman"/>
          <w:sz w:val="24"/>
          <w:szCs w:val="24"/>
        </w:rPr>
        <w:t>###</w:t>
      </w:r>
    </w:p>
    <w:p w:rsidR="009A138B" w:rsidRDefault="009A138B" w:rsidP="009A138B">
      <w:pPr>
        <w:jc w:val="center"/>
        <w:rPr>
          <w:rFonts w:ascii="Times New Roman" w:hAnsi="Times New Roman"/>
          <w:sz w:val="24"/>
          <w:szCs w:val="24"/>
        </w:rPr>
      </w:pPr>
      <w:r>
        <w:rPr>
          <w:rFonts w:ascii="Times New Roman" w:hAnsi="Times New Roman"/>
          <w:sz w:val="24"/>
          <w:szCs w:val="24"/>
        </w:rPr>
        <w:t> </w:t>
      </w:r>
    </w:p>
    <w:p w:rsidR="004F09BF" w:rsidRDefault="004F09BF"/>
    <w:sectPr w:rsidR="004F09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6C9"/>
    <w:rsid w:val="004F09BF"/>
    <w:rsid w:val="009A138B"/>
    <w:rsid w:val="00B42550"/>
    <w:rsid w:val="00DC5E6D"/>
    <w:rsid w:val="00E706C9"/>
    <w:rsid w:val="00EC1DB4"/>
    <w:rsid w:val="00F06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7A6534-0FC9-424A-80F7-2AE59CB9D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6C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06C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843553">
      <w:bodyDiv w:val="1"/>
      <w:marLeft w:val="0"/>
      <w:marRight w:val="0"/>
      <w:marTop w:val="0"/>
      <w:marBottom w:val="0"/>
      <w:divBdr>
        <w:top w:val="none" w:sz="0" w:space="0" w:color="auto"/>
        <w:left w:val="none" w:sz="0" w:space="0" w:color="auto"/>
        <w:bottom w:val="none" w:sz="0" w:space="0" w:color="auto"/>
        <w:right w:val="none" w:sz="0" w:space="0" w:color="auto"/>
      </w:divBdr>
    </w:div>
    <w:div w:id="1278371568">
      <w:bodyDiv w:val="1"/>
      <w:marLeft w:val="0"/>
      <w:marRight w:val="0"/>
      <w:marTop w:val="0"/>
      <w:marBottom w:val="0"/>
      <w:divBdr>
        <w:top w:val="none" w:sz="0" w:space="0" w:color="auto"/>
        <w:left w:val="none" w:sz="0" w:space="0" w:color="auto"/>
        <w:bottom w:val="none" w:sz="0" w:space="0" w:color="auto"/>
        <w:right w:val="none" w:sz="0" w:space="0" w:color="auto"/>
      </w:divBdr>
    </w:div>
    <w:div w:id="129009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gan_Taylor@heller.senate.gov" TargetMode="External"/><Relationship Id="rId5" Type="http://schemas.openxmlformats.org/officeDocument/2006/relationships/image" Target="cid:image001.jpg@01D3046B.9989E80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228</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1527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Pat (Heller)</dc:creator>
  <cp:keywords/>
  <dc:description/>
  <cp:lastModifiedBy>Garrett, Pat (Heller)</cp:lastModifiedBy>
  <cp:revision>13</cp:revision>
  <dcterms:created xsi:type="dcterms:W3CDTF">2017-07-24T14:45:00Z</dcterms:created>
  <dcterms:modified xsi:type="dcterms:W3CDTF">2017-07-24T21:47:00Z</dcterms:modified>
</cp:coreProperties>
</file>