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7" w:history="1">
                    <w:r w:rsidRPr="00EA6CBB">
                      <w:rPr>
                        <w:rStyle w:val="Hyperlink"/>
                      </w:rPr>
                      <w:t>Neal A. Patel</w:t>
                    </w:r>
                  </w:hyperlink>
                  <w:r w:rsidRPr="00EA6CBB">
                    <w:t>/</w:t>
                  </w:r>
                  <w:hyperlink r:id="rId8" w:history="1">
                    <w:r w:rsidRPr="00EA6CBB">
                      <w:rPr>
                        <w:rStyle w:val="Hyperlink"/>
                      </w:rPr>
                      <w:t>Michawn Rich</w:t>
                    </w:r>
                  </w:hyperlink>
                </w:p>
              </w:tc>
            </w:tr>
            <w:tr w:rsidR="0057797F" w:rsidRPr="00EA6CBB" w:rsidTr="0066285F">
              <w:tc>
                <w:tcPr>
                  <w:tcW w:w="4672" w:type="dxa"/>
                </w:tcPr>
                <w:p w:rsidR="0057797F" w:rsidRPr="00EA6CBB" w:rsidRDefault="00F97A19" w:rsidP="00E64124">
                  <w:pPr>
                    <w:rPr>
                      <w:b/>
                    </w:rPr>
                  </w:pPr>
                  <w:r>
                    <w:t xml:space="preserve">June </w:t>
                  </w:r>
                  <w:r w:rsidR="00822C31">
                    <w:t>1</w:t>
                  </w:r>
                  <w:r w:rsidR="00E64124">
                    <w:t>1</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B218CE" w:rsidRDefault="009740BD" w:rsidP="009740BD">
            <w:pPr>
              <w:jc w:val="center"/>
              <w:rPr>
                <w:b/>
                <w:bCs/>
                <w:sz w:val="36"/>
                <w:szCs w:val="36"/>
              </w:rPr>
            </w:pPr>
            <w:r w:rsidRPr="00AC2DF3">
              <w:rPr>
                <w:b/>
                <w:bCs/>
                <w:sz w:val="36"/>
                <w:szCs w:val="36"/>
              </w:rPr>
              <w:t>Heller Files T</w:t>
            </w:r>
            <w:r w:rsidR="00822C31">
              <w:rPr>
                <w:b/>
                <w:bCs/>
                <w:sz w:val="36"/>
                <w:szCs w:val="36"/>
              </w:rPr>
              <w:t>wo</w:t>
            </w:r>
            <w:r w:rsidRPr="00AC2DF3">
              <w:rPr>
                <w:b/>
                <w:bCs/>
                <w:sz w:val="36"/>
                <w:szCs w:val="36"/>
              </w:rPr>
              <w:t xml:space="preserve"> Bipartisan Vets Amendments to NDAA Legislation</w:t>
            </w:r>
          </w:p>
          <w:p w:rsidR="00B218CE" w:rsidRDefault="00B218CE" w:rsidP="009740BD">
            <w:pPr>
              <w:jc w:val="center"/>
              <w:rPr>
                <w:bCs/>
                <w:i/>
                <w:sz w:val="28"/>
                <w:szCs w:val="36"/>
              </w:rPr>
            </w:pPr>
          </w:p>
          <w:p w:rsidR="00B218CE" w:rsidRDefault="00B218CE" w:rsidP="00B218CE">
            <w:pPr>
              <w:jc w:val="center"/>
              <w:rPr>
                <w:bCs/>
                <w:i/>
                <w:sz w:val="28"/>
                <w:szCs w:val="36"/>
              </w:rPr>
            </w:pPr>
            <w:r>
              <w:rPr>
                <w:bCs/>
                <w:i/>
                <w:sz w:val="28"/>
                <w:szCs w:val="36"/>
              </w:rPr>
              <w:t xml:space="preserve">Seeks to Create Additional Legislative Victories for Vets in 2016 NDAA  </w:t>
            </w:r>
          </w:p>
          <w:p w:rsidR="009740BD" w:rsidRPr="00AC2DF3" w:rsidRDefault="009740BD" w:rsidP="00B218CE">
            <w:pPr>
              <w:pStyle w:val="NormalWeb"/>
            </w:pPr>
            <w:bookmarkStart w:id="0" w:name="_GoBack"/>
            <w:bookmarkEnd w:id="0"/>
            <w:r w:rsidRPr="00AC2DF3">
              <w:rPr>
                <w:b/>
                <w:bCs/>
              </w:rPr>
              <w:t>(Washington, DC) </w:t>
            </w:r>
            <w:r w:rsidRPr="00AC2DF3">
              <w:t>– </w:t>
            </w:r>
            <w:r w:rsidR="00822C31">
              <w:t>Recently</w:t>
            </w:r>
            <w:r w:rsidRPr="00AC2DF3">
              <w:t>, U.S. Senator Dean Heller (R-NV) filed t</w:t>
            </w:r>
            <w:r w:rsidR="00822C31">
              <w:t>wo</w:t>
            </w:r>
            <w:r w:rsidRPr="00AC2DF3">
              <w:t xml:space="preserve"> amendments to the Senate National Defense Authorization Act (NDAA), specifically focused on improving and enhancing the experiences of America’s veterans with government entities. The amendments were cosponsored by Senator Bob Casey (D-PA). Senator Heller issued the following statement:    </w:t>
            </w:r>
          </w:p>
          <w:p w:rsidR="00AC0359" w:rsidRPr="00AC0359" w:rsidRDefault="00AC0359" w:rsidP="00AC0359">
            <w:pPr>
              <w:pStyle w:val="NormalWeb"/>
              <w:rPr>
                <w:shd w:val="clear" w:color="auto" w:fill="FFFFFF"/>
              </w:rPr>
            </w:pPr>
            <w:r w:rsidRPr="00AC0359">
              <w:t xml:space="preserve">“As a member of the Senate Committee on Veterans’ Affairs, improving delivery of health care and benefits to America’s veterans remains a strong focus of mine. Congress should hold federal agencies like the Departments of Defense and Veterans Affairs accountable to this promise to our brave men and women in uniform who have already sacrificed so much. These amendments prevent needless delays and ensure a higher quality of care for our veterans,” </w:t>
            </w:r>
            <w:r w:rsidRPr="00AC0359">
              <w:rPr>
                <w:b/>
                <w:bCs/>
              </w:rPr>
              <w:t>stated Senator Heller.</w:t>
            </w:r>
            <w:r w:rsidRPr="00AC0359">
              <w:rPr>
                <w:shd w:val="clear" w:color="auto" w:fill="FFFFFF"/>
              </w:rPr>
              <w:t xml:space="preserve">    </w:t>
            </w:r>
          </w:p>
          <w:p w:rsidR="009740BD" w:rsidRPr="00AC2DF3" w:rsidRDefault="009740BD" w:rsidP="009740BD">
            <w:pPr>
              <w:rPr>
                <w:u w:val="single"/>
              </w:rPr>
            </w:pPr>
            <w:r w:rsidRPr="00AC2DF3">
              <w:rPr>
                <w:u w:val="single"/>
              </w:rPr>
              <w:t>Background on Amendments:</w:t>
            </w:r>
          </w:p>
          <w:p w:rsidR="009740BD" w:rsidRPr="00AC2DF3" w:rsidRDefault="009740BD" w:rsidP="009740BD"/>
          <w:p w:rsidR="009740BD" w:rsidRPr="00AC2DF3" w:rsidRDefault="009740BD" w:rsidP="009740BD">
            <w:pPr>
              <w:pStyle w:val="ListParagraph"/>
              <w:numPr>
                <w:ilvl w:val="0"/>
                <w:numId w:val="4"/>
              </w:numPr>
              <w:rPr>
                <w:rFonts w:ascii="Times New Roman" w:hAnsi="Times New Roman"/>
                <w:sz w:val="24"/>
                <w:szCs w:val="24"/>
              </w:rPr>
            </w:pPr>
            <w:r w:rsidRPr="00AC2DF3">
              <w:rPr>
                <w:rFonts w:ascii="Times New Roman" w:hAnsi="Times New Roman"/>
                <w:b/>
                <w:bCs/>
                <w:i/>
                <w:iCs/>
                <w:sz w:val="24"/>
                <w:szCs w:val="24"/>
              </w:rPr>
              <w:t xml:space="preserve">DOD/VA Transfer of Records Amendment – </w:t>
            </w:r>
            <w:r w:rsidRPr="00AC2DF3">
              <w:rPr>
                <w:rFonts w:ascii="Times New Roman" w:hAnsi="Times New Roman"/>
                <w:sz w:val="24"/>
                <w:szCs w:val="24"/>
              </w:rPr>
              <w:t xml:space="preserve">Requires the Department of Defense to transfer to the Department of Veterans Affairs any records requested for a veteran’s disability claim within 30 days. </w:t>
            </w:r>
          </w:p>
          <w:p w:rsidR="009740BD" w:rsidRPr="00822C31" w:rsidRDefault="009740BD" w:rsidP="00822C31"/>
          <w:p w:rsidR="009740BD" w:rsidRDefault="009740BD" w:rsidP="009740BD">
            <w:pPr>
              <w:pStyle w:val="ListParagraph"/>
              <w:numPr>
                <w:ilvl w:val="0"/>
                <w:numId w:val="4"/>
              </w:numPr>
              <w:rPr>
                <w:rFonts w:ascii="Times New Roman" w:hAnsi="Times New Roman"/>
                <w:sz w:val="24"/>
                <w:szCs w:val="24"/>
              </w:rPr>
            </w:pPr>
            <w:r w:rsidRPr="00AC2DF3">
              <w:rPr>
                <w:rFonts w:ascii="Times New Roman" w:hAnsi="Times New Roman"/>
                <w:b/>
                <w:bCs/>
                <w:i/>
                <w:iCs/>
                <w:sz w:val="24"/>
                <w:szCs w:val="24"/>
              </w:rPr>
              <w:t xml:space="preserve">Guard and Reserve Health Equity Amendment </w:t>
            </w:r>
            <w:r w:rsidRPr="00AC2DF3">
              <w:rPr>
                <w:rFonts w:ascii="Times New Roman" w:hAnsi="Times New Roman"/>
                <w:i/>
                <w:iCs/>
                <w:sz w:val="24"/>
                <w:szCs w:val="24"/>
              </w:rPr>
              <w:t>–</w:t>
            </w:r>
            <w:r w:rsidRPr="00AC2DF3">
              <w:rPr>
                <w:rFonts w:ascii="Times New Roman" w:hAnsi="Times New Roman"/>
                <w:b/>
                <w:bCs/>
                <w:i/>
                <w:iCs/>
                <w:sz w:val="24"/>
                <w:szCs w:val="24"/>
              </w:rPr>
              <w:t xml:space="preserve"> </w:t>
            </w:r>
            <w:r w:rsidRPr="00AC2DF3">
              <w:rPr>
                <w:rFonts w:ascii="Times New Roman" w:hAnsi="Times New Roman"/>
                <w:sz w:val="24"/>
                <w:szCs w:val="24"/>
              </w:rPr>
              <w:t xml:space="preserve">Requires the Department of Defense to perform mandatory physical examinations for all separating and retiring members of the Reserve components.   </w:t>
            </w:r>
          </w:p>
          <w:p w:rsidR="003A161C" w:rsidRPr="00FB1F3B" w:rsidRDefault="003A161C" w:rsidP="003A161C">
            <w:pPr>
              <w:pStyle w:val="ListParagraph"/>
              <w:rPr>
                <w:rFonts w:ascii="Times New Roman" w:hAnsi="Times New Roman"/>
                <w:sz w:val="24"/>
                <w:szCs w:val="24"/>
              </w:rPr>
            </w:pPr>
          </w:p>
          <w:p w:rsidR="003A161C" w:rsidRPr="003A161C" w:rsidRDefault="003A161C" w:rsidP="003A161C">
            <w:r w:rsidRPr="003A161C">
              <w:t>A PDF of each amendment is attached with this release.</w:t>
            </w:r>
          </w:p>
          <w:p w:rsidR="00A50E6B" w:rsidRPr="00A50E6B" w:rsidRDefault="00A50E6B" w:rsidP="00A50E6B">
            <w:pPr>
              <w:pStyle w:val="ListParagraph"/>
              <w:rPr>
                <w:rFonts w:ascii="Times New Roman" w:hAnsi="Times New Roman"/>
                <w:sz w:val="24"/>
                <w:szCs w:val="24"/>
              </w:rPr>
            </w:pPr>
          </w:p>
          <w:p w:rsidR="00A50E6B" w:rsidRPr="00A50E6B" w:rsidRDefault="00A50E6B" w:rsidP="00A50E6B">
            <w:r>
              <w:t xml:space="preserve">The United States Senate has already passed two of Senator Heller’s </w:t>
            </w:r>
            <w:r w:rsidR="008E4EFE">
              <w:t xml:space="preserve">2016 </w:t>
            </w:r>
            <w:r>
              <w:t xml:space="preserve">NDAA amendments focused on America’s veterans, </w:t>
            </w:r>
            <w:hyperlink r:id="rId9" w:history="1">
              <w:r w:rsidRPr="00A50E6B">
                <w:rPr>
                  <w:rStyle w:val="Hyperlink"/>
                </w:rPr>
                <w:t>the Interoperable Electronic Health Record Amendment</w:t>
              </w:r>
            </w:hyperlink>
            <w:r>
              <w:t xml:space="preserve"> and </w:t>
            </w:r>
            <w:hyperlink r:id="rId10" w:history="1">
              <w:r w:rsidRPr="00A50E6B">
                <w:rPr>
                  <w:rStyle w:val="Hyperlink"/>
                </w:rPr>
                <w:t>the Protecting the Defense Commissary Benefit Amendment</w:t>
              </w:r>
            </w:hyperlink>
            <w:r>
              <w:t xml:space="preserve">. </w:t>
            </w:r>
          </w:p>
          <w:p w:rsidR="00FB1F3B" w:rsidRPr="00FB1F3B" w:rsidRDefault="00FB1F3B" w:rsidP="00FB1F3B"/>
          <w:p w:rsidR="0057797F" w:rsidRPr="00AC2DF3" w:rsidRDefault="0057797F" w:rsidP="0057797F">
            <w:pPr>
              <w:jc w:val="center"/>
            </w:pPr>
            <w:r w:rsidRPr="00AC2DF3">
              <w:t>###</w:t>
            </w:r>
          </w:p>
          <w:p w:rsidR="0057797F" w:rsidRDefault="0057797F" w:rsidP="0057797F">
            <w:pPr>
              <w:jc w:val="center"/>
            </w:pPr>
          </w:p>
          <w:p w:rsidR="0057797F" w:rsidRPr="0033010E" w:rsidRDefault="0057797F" w:rsidP="0057797F">
            <w:pPr>
              <w:jc w:val="center"/>
            </w:pPr>
            <w:r>
              <w:rPr>
                <w:noProof/>
                <w:color w:val="0000FF"/>
              </w:rPr>
              <w:lastRenderedPageBreak/>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137EAB"/>
    <w:multiLevelType w:val="hybridMultilevel"/>
    <w:tmpl w:val="686205A8"/>
    <w:lvl w:ilvl="0" w:tplc="89389CC2">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26DAC"/>
    <w:rsid w:val="00034028"/>
    <w:rsid w:val="00062FC3"/>
    <w:rsid w:val="000656B9"/>
    <w:rsid w:val="00067C1D"/>
    <w:rsid w:val="000726A4"/>
    <w:rsid w:val="00097FA6"/>
    <w:rsid w:val="000C3916"/>
    <w:rsid w:val="000C43CD"/>
    <w:rsid w:val="000E1E59"/>
    <w:rsid w:val="0010711A"/>
    <w:rsid w:val="00147EC3"/>
    <w:rsid w:val="00183296"/>
    <w:rsid w:val="001916CF"/>
    <w:rsid w:val="001A20FF"/>
    <w:rsid w:val="001B3C09"/>
    <w:rsid w:val="001E791A"/>
    <w:rsid w:val="001E7D2B"/>
    <w:rsid w:val="001F5DA5"/>
    <w:rsid w:val="001F68F1"/>
    <w:rsid w:val="002017CB"/>
    <w:rsid w:val="00202893"/>
    <w:rsid w:val="0021049E"/>
    <w:rsid w:val="00226558"/>
    <w:rsid w:val="00236C94"/>
    <w:rsid w:val="002611DC"/>
    <w:rsid w:val="002705E2"/>
    <w:rsid w:val="00283CA4"/>
    <w:rsid w:val="00296968"/>
    <w:rsid w:val="002C4349"/>
    <w:rsid w:val="002D09C1"/>
    <w:rsid w:val="002E76FB"/>
    <w:rsid w:val="002F03F7"/>
    <w:rsid w:val="002F5861"/>
    <w:rsid w:val="00304A38"/>
    <w:rsid w:val="0033010E"/>
    <w:rsid w:val="003347A2"/>
    <w:rsid w:val="00342362"/>
    <w:rsid w:val="003438AB"/>
    <w:rsid w:val="0037625A"/>
    <w:rsid w:val="003A161C"/>
    <w:rsid w:val="003B5DDB"/>
    <w:rsid w:val="003C4208"/>
    <w:rsid w:val="004138AF"/>
    <w:rsid w:val="00413C3D"/>
    <w:rsid w:val="00425301"/>
    <w:rsid w:val="00443D50"/>
    <w:rsid w:val="00446AD2"/>
    <w:rsid w:val="00463D19"/>
    <w:rsid w:val="00494311"/>
    <w:rsid w:val="004A3809"/>
    <w:rsid w:val="004B2C96"/>
    <w:rsid w:val="004B6797"/>
    <w:rsid w:val="004D49A5"/>
    <w:rsid w:val="004F5BBB"/>
    <w:rsid w:val="004F62B8"/>
    <w:rsid w:val="0051477D"/>
    <w:rsid w:val="00516650"/>
    <w:rsid w:val="0053701B"/>
    <w:rsid w:val="00560007"/>
    <w:rsid w:val="00571696"/>
    <w:rsid w:val="0057797F"/>
    <w:rsid w:val="00580E98"/>
    <w:rsid w:val="005C0224"/>
    <w:rsid w:val="005D1DB8"/>
    <w:rsid w:val="0061733A"/>
    <w:rsid w:val="00622223"/>
    <w:rsid w:val="0066285F"/>
    <w:rsid w:val="006640A7"/>
    <w:rsid w:val="00671297"/>
    <w:rsid w:val="006742C7"/>
    <w:rsid w:val="00676AEF"/>
    <w:rsid w:val="006B6CB6"/>
    <w:rsid w:val="006C3DD3"/>
    <w:rsid w:val="006E1284"/>
    <w:rsid w:val="006E18C2"/>
    <w:rsid w:val="006E76C1"/>
    <w:rsid w:val="006F223B"/>
    <w:rsid w:val="006F6268"/>
    <w:rsid w:val="00703EBC"/>
    <w:rsid w:val="00755C81"/>
    <w:rsid w:val="00762113"/>
    <w:rsid w:val="00762995"/>
    <w:rsid w:val="00780B54"/>
    <w:rsid w:val="00791380"/>
    <w:rsid w:val="007A265F"/>
    <w:rsid w:val="007D5CFA"/>
    <w:rsid w:val="007E2DDD"/>
    <w:rsid w:val="007E4DA9"/>
    <w:rsid w:val="0080185E"/>
    <w:rsid w:val="00822C31"/>
    <w:rsid w:val="00827203"/>
    <w:rsid w:val="00871988"/>
    <w:rsid w:val="008C52EE"/>
    <w:rsid w:val="008E4445"/>
    <w:rsid w:val="008E4EFE"/>
    <w:rsid w:val="008F7E41"/>
    <w:rsid w:val="00942615"/>
    <w:rsid w:val="00944382"/>
    <w:rsid w:val="009528E2"/>
    <w:rsid w:val="009740BD"/>
    <w:rsid w:val="00987B21"/>
    <w:rsid w:val="00990CAF"/>
    <w:rsid w:val="009938F1"/>
    <w:rsid w:val="009950B1"/>
    <w:rsid w:val="009967C8"/>
    <w:rsid w:val="009A5285"/>
    <w:rsid w:val="009B5E39"/>
    <w:rsid w:val="009C2021"/>
    <w:rsid w:val="009E4B1E"/>
    <w:rsid w:val="00A220D5"/>
    <w:rsid w:val="00A50E6B"/>
    <w:rsid w:val="00A643AC"/>
    <w:rsid w:val="00A74C55"/>
    <w:rsid w:val="00AB0D53"/>
    <w:rsid w:val="00AB3831"/>
    <w:rsid w:val="00AB763E"/>
    <w:rsid w:val="00AC0359"/>
    <w:rsid w:val="00AC2DF3"/>
    <w:rsid w:val="00AC3494"/>
    <w:rsid w:val="00AC687B"/>
    <w:rsid w:val="00AD6507"/>
    <w:rsid w:val="00AF35BC"/>
    <w:rsid w:val="00AF73F2"/>
    <w:rsid w:val="00B06D01"/>
    <w:rsid w:val="00B218CE"/>
    <w:rsid w:val="00B42D1D"/>
    <w:rsid w:val="00B47C2F"/>
    <w:rsid w:val="00B5000D"/>
    <w:rsid w:val="00B75E62"/>
    <w:rsid w:val="00BA51D5"/>
    <w:rsid w:val="00BA783A"/>
    <w:rsid w:val="00BB0C7D"/>
    <w:rsid w:val="00BF712C"/>
    <w:rsid w:val="00C013B3"/>
    <w:rsid w:val="00C0322E"/>
    <w:rsid w:val="00C26677"/>
    <w:rsid w:val="00C42B95"/>
    <w:rsid w:val="00C64C41"/>
    <w:rsid w:val="00C767B7"/>
    <w:rsid w:val="00C96034"/>
    <w:rsid w:val="00CA63A2"/>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42A79"/>
    <w:rsid w:val="00E462EF"/>
    <w:rsid w:val="00E64124"/>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7A19"/>
    <w:rsid w:val="00FA7E75"/>
    <w:rsid w:val="00FB0BA7"/>
    <w:rsid w:val="00FB1F3B"/>
    <w:rsid w:val="00FB39C4"/>
    <w:rsid w:val="00FB7585"/>
    <w:rsid w:val="00FC6D18"/>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82964086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94213858">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57759897">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eal_patel@heller.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numbering" Target="numbering.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pages/US-Senator-Dean-Heller/325751330177"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heller.senate.gov/public/index.cfm/pressreleases?ID=ff2b3df3-4247-4cca-bab5-d17b392c2a0e" TargetMode="External"/><Relationship Id="rId19" Type="http://schemas.openxmlformats.org/officeDocument/2006/relationships/image" Target="cid:image005.png@01D07908.A11AC5D0" TargetMode="External"/><Relationship Id="rId4" Type="http://schemas.openxmlformats.org/officeDocument/2006/relationships/settings" Target="settings.xml"/><Relationship Id="rId9" Type="http://schemas.openxmlformats.org/officeDocument/2006/relationships/hyperlink" Target="http://www.heller.senate.gov/public/index.cfm/pressreleases?ID=7da05ac1-6168-448c-8f58-d4bfb4e229de"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B78D-87D6-405A-9BA9-AD4D80CF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19</cp:revision>
  <cp:lastPrinted>2015-06-10T13:36:00Z</cp:lastPrinted>
  <dcterms:created xsi:type="dcterms:W3CDTF">2015-06-03T19:56:00Z</dcterms:created>
  <dcterms:modified xsi:type="dcterms:W3CDTF">2015-06-11T17:10:00Z</dcterms:modified>
</cp:coreProperties>
</file>