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CC" w:rsidRDefault="00E74ACC" w:rsidP="00E74ACC">
      <w:pPr>
        <w:jc w:val="center"/>
        <w:rPr>
          <w:sz w:val="22"/>
          <w:szCs w:val="22"/>
        </w:rPr>
      </w:pPr>
      <w:r>
        <w:rPr>
          <w:noProof/>
        </w:rPr>
        <w:drawing>
          <wp:inline distT="0" distB="0" distL="0" distR="0">
            <wp:extent cx="5943600" cy="1257300"/>
            <wp:effectExtent l="0" t="0" r="0" b="0"/>
            <wp:docPr id="4" name="Picture 4" descr="cid:image001.png@01D45B57.CAFC9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B57.CAFC94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74ACC" w:rsidTr="00E74ACC">
        <w:trPr>
          <w:trHeight w:val="270"/>
          <w:jc w:val="center"/>
        </w:trPr>
        <w:tc>
          <w:tcPr>
            <w:tcW w:w="5181" w:type="dxa"/>
            <w:tcMar>
              <w:top w:w="0" w:type="dxa"/>
              <w:left w:w="108" w:type="dxa"/>
              <w:bottom w:w="0" w:type="dxa"/>
              <w:right w:w="108" w:type="dxa"/>
            </w:tcMar>
            <w:hideMark/>
          </w:tcPr>
          <w:p w:rsidR="00E74ACC" w:rsidRDefault="00E74ACC">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E74ACC" w:rsidRDefault="00E74ACC">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E74ACC" w:rsidTr="00E74ACC">
        <w:trPr>
          <w:trHeight w:val="360"/>
          <w:jc w:val="center"/>
        </w:trPr>
        <w:tc>
          <w:tcPr>
            <w:tcW w:w="5181" w:type="dxa"/>
            <w:tcMar>
              <w:top w:w="0" w:type="dxa"/>
              <w:left w:w="108" w:type="dxa"/>
              <w:bottom w:w="0" w:type="dxa"/>
              <w:right w:w="108" w:type="dxa"/>
            </w:tcMar>
            <w:hideMark/>
          </w:tcPr>
          <w:p w:rsidR="00E74ACC" w:rsidRDefault="00E74ACC">
            <w:pPr>
              <w:spacing w:line="252" w:lineRule="atLeast"/>
            </w:pPr>
            <w:r>
              <w:rPr>
                <w:rFonts w:ascii="Times New Roman" w:hAnsi="Times New Roman"/>
              </w:rPr>
              <w:t>October 3, 2018</w:t>
            </w:r>
          </w:p>
        </w:tc>
        <w:tc>
          <w:tcPr>
            <w:tcW w:w="4179" w:type="dxa"/>
            <w:tcMar>
              <w:top w:w="0" w:type="dxa"/>
              <w:left w:w="108" w:type="dxa"/>
              <w:bottom w:w="0" w:type="dxa"/>
              <w:right w:w="108" w:type="dxa"/>
            </w:tcMar>
            <w:hideMark/>
          </w:tcPr>
          <w:p w:rsidR="00E74ACC" w:rsidRDefault="00E74ACC">
            <w:pPr>
              <w:spacing w:line="252" w:lineRule="atLeast"/>
              <w:jc w:val="right"/>
            </w:pPr>
            <w:r>
              <w:rPr>
                <w:rFonts w:ascii="Times New Roman" w:hAnsi="Times New Roman"/>
              </w:rPr>
              <w:t>202-224-6244</w:t>
            </w:r>
          </w:p>
        </w:tc>
      </w:tr>
    </w:tbl>
    <w:p w:rsidR="00E74ACC" w:rsidRDefault="00E74ACC" w:rsidP="00E74ACC">
      <w:pPr>
        <w:rPr>
          <w:color w:val="000000"/>
        </w:rPr>
      </w:pPr>
      <w:r>
        <w:rPr>
          <w:color w:val="000000"/>
        </w:rPr>
        <w:t> </w:t>
      </w:r>
    </w:p>
    <w:p w:rsidR="00E74ACC" w:rsidRDefault="00E74ACC" w:rsidP="00E74ACC">
      <w:pPr>
        <w:jc w:val="center"/>
        <w:rPr>
          <w:color w:val="000000"/>
        </w:rPr>
      </w:pPr>
      <w:bookmarkStart w:id="0" w:name="_GoBack"/>
      <w:r>
        <w:rPr>
          <w:rFonts w:ascii="Times New Roman" w:hAnsi="Times New Roman"/>
          <w:b/>
          <w:bCs/>
          <w:color w:val="000000"/>
          <w:sz w:val="32"/>
          <w:szCs w:val="32"/>
        </w:rPr>
        <w:t xml:space="preserve">Heller Continues Fight </w:t>
      </w:r>
      <w:proofErr w:type="gramStart"/>
      <w:r>
        <w:rPr>
          <w:rFonts w:ascii="Times New Roman" w:hAnsi="Times New Roman"/>
          <w:b/>
          <w:bCs/>
          <w:color w:val="000000"/>
          <w:sz w:val="32"/>
          <w:szCs w:val="32"/>
        </w:rPr>
        <w:t>Against</w:t>
      </w:r>
      <w:proofErr w:type="gramEnd"/>
      <w:r>
        <w:rPr>
          <w:rFonts w:ascii="Times New Roman" w:hAnsi="Times New Roman"/>
          <w:b/>
          <w:bCs/>
          <w:color w:val="000000"/>
          <w:sz w:val="32"/>
          <w:szCs w:val="32"/>
        </w:rPr>
        <w:t xml:space="preserve"> VA Claims Backlog, Hold Federal Agencies Accountable</w:t>
      </w:r>
    </w:p>
    <w:bookmarkEnd w:id="0"/>
    <w:p w:rsidR="00E74ACC" w:rsidRDefault="00E74ACC" w:rsidP="00E74ACC">
      <w:pPr>
        <w:jc w:val="center"/>
        <w:rPr>
          <w:sz w:val="22"/>
          <w:szCs w:val="22"/>
        </w:rPr>
      </w:pPr>
      <w:r>
        <w:rPr>
          <w:rFonts w:ascii="Times New Roman" w:hAnsi="Times New Roman"/>
          <w:i/>
          <w:iCs/>
          <w:color w:val="000000"/>
          <w:sz w:val="28"/>
          <w:szCs w:val="28"/>
        </w:rPr>
        <w:t>The Government Accountability Office today released report on veterans’ disability claims as direct result of Heller’s legislation</w:t>
      </w:r>
    </w:p>
    <w:p w:rsidR="00E74ACC" w:rsidRDefault="00E74ACC" w:rsidP="00E74ACC">
      <w:pPr>
        <w:rPr>
          <w:color w:val="000000"/>
        </w:rPr>
      </w:pPr>
    </w:p>
    <w:p w:rsidR="00E74ACC" w:rsidRDefault="00E74ACC" w:rsidP="00E74ACC">
      <w:pPr>
        <w:jc w:val="both"/>
        <w:rPr>
          <w:color w:val="000000"/>
        </w:rPr>
      </w:pPr>
      <w:r>
        <w:rPr>
          <w:rFonts w:ascii="Times New Roman" w:hAnsi="Times New Roman"/>
          <w:b/>
          <w:bCs/>
          <w:color w:val="000000"/>
        </w:rPr>
        <w:t>WASHINGTON –</w:t>
      </w:r>
      <w:r>
        <w:rPr>
          <w:rStyle w:val="apple-converted-space"/>
          <w:rFonts w:ascii="Times New Roman" w:hAnsi="Times New Roman"/>
          <w:b/>
          <w:bCs/>
          <w:color w:val="000000"/>
        </w:rPr>
        <w:t> </w:t>
      </w:r>
      <w:r>
        <w:rPr>
          <w:rFonts w:ascii="Times New Roman" w:hAnsi="Times New Roman"/>
          <w:color w:val="000000"/>
        </w:rPr>
        <w:t>As a direct result of legislation authored by U.S. Senator Dean Heller (R-NV), the Government Accountability Office (GAO) has today released a</w:t>
      </w:r>
      <w:r>
        <w:rPr>
          <w:rStyle w:val="apple-converted-space"/>
          <w:rFonts w:ascii="Times New Roman" w:hAnsi="Times New Roman"/>
          <w:color w:val="000000"/>
        </w:rPr>
        <w:t> </w:t>
      </w:r>
      <w:hyperlink r:id="rId7" w:history="1">
        <w:r>
          <w:rPr>
            <w:rStyle w:val="Hyperlink"/>
            <w:rFonts w:ascii="Times New Roman" w:hAnsi="Times New Roman"/>
          </w:rPr>
          <w:t>report </w:t>
        </w:r>
      </w:hyperlink>
      <w:r>
        <w:rPr>
          <w:rFonts w:ascii="Times New Roman" w:hAnsi="Times New Roman"/>
          <w:color w:val="000000"/>
        </w:rPr>
        <w:t>to summarize findings on the process used to review veteran disability claims.</w:t>
      </w:r>
      <w:r>
        <w:rPr>
          <w:rStyle w:val="apple-converted-space"/>
          <w:rFonts w:ascii="Times New Roman" w:hAnsi="Times New Roman"/>
          <w:color w:val="000000"/>
        </w:rPr>
        <w:t> </w:t>
      </w:r>
      <w:hyperlink r:id="rId8" w:history="1">
        <w:r>
          <w:rPr>
            <w:rStyle w:val="Hyperlink"/>
            <w:rFonts w:ascii="Times New Roman" w:hAnsi="Times New Roman"/>
          </w:rPr>
          <w:t>Heller’s legislation, the 21</w:t>
        </w:r>
        <w:r>
          <w:rPr>
            <w:rStyle w:val="Hyperlink"/>
            <w:rFonts w:ascii="Times New Roman" w:hAnsi="Times New Roman"/>
            <w:vertAlign w:val="superscript"/>
          </w:rPr>
          <w:t>st</w:t>
        </w:r>
        <w:r>
          <w:rPr>
            <w:rStyle w:val="Hyperlink"/>
            <w:rFonts w:ascii="Times New Roman" w:hAnsi="Times New Roman"/>
          </w:rPr>
          <w:t> Century Veterans Benefits Delivery Act</w:t>
        </w:r>
      </w:hyperlink>
      <w:r>
        <w:rPr>
          <w:rFonts w:ascii="Times New Roman" w:hAnsi="Times New Roman"/>
          <w:color w:val="000000"/>
        </w:rPr>
        <w:t xml:space="preserve">, became law in 2016 as part of sweeping legislation to address a larger scope of issues facing our nation’s veterans and </w:t>
      </w:r>
      <w:proofErr w:type="gramStart"/>
      <w:r>
        <w:rPr>
          <w:rFonts w:ascii="Times New Roman" w:hAnsi="Times New Roman"/>
          <w:color w:val="000000"/>
        </w:rPr>
        <w:t>is designed</w:t>
      </w:r>
      <w:proofErr w:type="gramEnd"/>
      <w:r>
        <w:rPr>
          <w:rFonts w:ascii="Times New Roman" w:hAnsi="Times New Roman"/>
          <w:color w:val="000000"/>
        </w:rPr>
        <w:t xml:space="preserve"> to reform the U.S. Department of Veterans Affairs (VA) disability claims process and effectively reduce its backlog. Since Heller began fighting to reduce the VA’s backlog, the claims backlog </w:t>
      </w:r>
      <w:proofErr w:type="gramStart"/>
      <w:r>
        <w:rPr>
          <w:rFonts w:ascii="Times New Roman" w:hAnsi="Times New Roman"/>
          <w:color w:val="000000"/>
        </w:rPr>
        <w:t>has been reduced</w:t>
      </w:r>
      <w:proofErr w:type="gramEnd"/>
      <w:r>
        <w:rPr>
          <w:rFonts w:ascii="Times New Roman" w:hAnsi="Times New Roman"/>
          <w:color w:val="000000"/>
        </w:rPr>
        <w:t xml:space="preserve"> by over 85% between 2013 and today.</w:t>
      </w:r>
    </w:p>
    <w:p w:rsidR="00E74ACC" w:rsidRDefault="00E74ACC" w:rsidP="00E74ACC">
      <w:pPr>
        <w:rPr>
          <w:color w:val="000000"/>
        </w:rPr>
      </w:pPr>
      <w:r>
        <w:rPr>
          <w:rFonts w:ascii="Times New Roman" w:hAnsi="Times New Roman"/>
          <w:color w:val="000000"/>
        </w:rPr>
        <w:t> </w:t>
      </w:r>
    </w:p>
    <w:p w:rsidR="00E74ACC" w:rsidRDefault="00E74ACC" w:rsidP="00E74ACC">
      <w:pPr>
        <w:rPr>
          <w:color w:val="000000"/>
        </w:rPr>
      </w:pPr>
      <w:r>
        <w:rPr>
          <w:rFonts w:ascii="Times New Roman" w:hAnsi="Times New Roman"/>
          <w:color w:val="000000"/>
        </w:rPr>
        <w:t>Specifically, Heller’s 21</w:t>
      </w:r>
      <w:r>
        <w:rPr>
          <w:rFonts w:ascii="Times New Roman" w:hAnsi="Times New Roman"/>
          <w:color w:val="000000"/>
          <w:vertAlign w:val="superscript"/>
        </w:rPr>
        <w:t>st</w:t>
      </w:r>
      <w:r>
        <w:rPr>
          <w:rStyle w:val="apple-converted-space"/>
          <w:rFonts w:ascii="Times New Roman" w:hAnsi="Times New Roman"/>
          <w:color w:val="000000"/>
        </w:rPr>
        <w:t> </w:t>
      </w:r>
      <w:r>
        <w:rPr>
          <w:rFonts w:ascii="Times New Roman" w:hAnsi="Times New Roman"/>
          <w:color w:val="000000"/>
        </w:rPr>
        <w:t xml:space="preserve">Century Veterans Benefits Delivery Act address three segments of the claims process that are in need of improvement: submitting claims, the practices of VA regional offices, and the overall response from government agencies. By taking into account these critical aspects of the claims process, Heller’s legislation ultimately aims </w:t>
      </w:r>
      <w:proofErr w:type="gramStart"/>
      <w:r>
        <w:rPr>
          <w:rFonts w:ascii="Times New Roman" w:hAnsi="Times New Roman"/>
          <w:color w:val="000000"/>
        </w:rPr>
        <w:t>to better educate</w:t>
      </w:r>
      <w:proofErr w:type="gramEnd"/>
      <w:r>
        <w:rPr>
          <w:rFonts w:ascii="Times New Roman" w:hAnsi="Times New Roman"/>
          <w:color w:val="000000"/>
        </w:rPr>
        <w:t xml:space="preserve"> veterans on the process used to submit claims, increase accuracy and efficiency at regional VA offices across the country, and hold federal agencies accountable in prioritizing the VA claims process. Furthermore, the GAO’s report offers critical recommendations for the VA to adopt, including how to address errors in claims, developing better performance measures, evaluating communication with veteran service organizations, and implementing an initiative to obtain feedback from Congressional caseworkers on communication with regional offices.</w:t>
      </w:r>
    </w:p>
    <w:p w:rsidR="00E74ACC" w:rsidRDefault="00E74ACC" w:rsidP="00E74ACC">
      <w:pPr>
        <w:rPr>
          <w:color w:val="000000"/>
        </w:rPr>
      </w:pPr>
      <w:r>
        <w:rPr>
          <w:color w:val="000000"/>
        </w:rPr>
        <w:br/>
      </w:r>
      <w:r>
        <w:rPr>
          <w:rFonts w:ascii="Times New Roman" w:hAnsi="Times New Roman"/>
          <w:color w:val="000000"/>
        </w:rPr>
        <w:t>“Our nation’s heroes should not have to wait longer than 125 days to receive responses to their disability claims, which is why I worked across the aisle to navigate the bipartisan 21</w:t>
      </w:r>
      <w:r>
        <w:rPr>
          <w:rFonts w:ascii="Times New Roman" w:hAnsi="Times New Roman"/>
          <w:color w:val="000000"/>
          <w:vertAlign w:val="superscript"/>
        </w:rPr>
        <w:t>st</w:t>
      </w:r>
      <w:r>
        <w:rPr>
          <w:rStyle w:val="apple-converted-space"/>
          <w:rFonts w:ascii="Times New Roman" w:hAnsi="Times New Roman"/>
          <w:color w:val="000000"/>
        </w:rPr>
        <w:t> </w:t>
      </w:r>
      <w:r>
        <w:rPr>
          <w:rFonts w:ascii="Times New Roman" w:hAnsi="Times New Roman"/>
          <w:color w:val="000000"/>
        </w:rPr>
        <w:t>Century Veterans Benefits Delivery Act into law,”</w:t>
      </w:r>
      <w:r>
        <w:rPr>
          <w:rStyle w:val="apple-converted-space"/>
          <w:rFonts w:ascii="Times New Roman" w:hAnsi="Times New Roman"/>
          <w:color w:val="000000"/>
        </w:rPr>
        <w:t> </w:t>
      </w:r>
      <w:r>
        <w:rPr>
          <w:rFonts w:ascii="Times New Roman" w:hAnsi="Times New Roman"/>
          <w:b/>
          <w:bCs/>
          <w:color w:val="000000"/>
        </w:rPr>
        <w:t>said Heller</w:t>
      </w:r>
      <w:r>
        <w:rPr>
          <w:rFonts w:ascii="Times New Roman" w:hAnsi="Times New Roman"/>
          <w:color w:val="000000"/>
        </w:rPr>
        <w:t>. “Our legislation not only addresses three essential aspects of the claims process, but has allowed detailed reports and recommendations to be published as a direct result. I am pleased to see that the report released today by the Government Accountability Office includes five recommendations to accelerate the response and accuracy of regional offices as they work to process veterans’ claims. As a senior member of the U.S. Senate Committee on Veterans’ Affairs, I look forward to continuing to develop legislation that supports the men and women who have sacrificed so much in defense of our freedoms.”</w:t>
      </w:r>
    </w:p>
    <w:p w:rsidR="00E74ACC" w:rsidRDefault="00E74ACC" w:rsidP="00E74ACC">
      <w:pPr>
        <w:rPr>
          <w:color w:val="000000"/>
        </w:rPr>
      </w:pPr>
      <w:r>
        <w:rPr>
          <w:color w:val="000000"/>
        </w:rPr>
        <w:t> </w:t>
      </w:r>
    </w:p>
    <w:p w:rsidR="00E74ACC" w:rsidRDefault="00E74ACC" w:rsidP="00E74ACC">
      <w:pPr>
        <w:rPr>
          <w:color w:val="000000"/>
        </w:rPr>
      </w:pPr>
      <w:r>
        <w:rPr>
          <w:rFonts w:ascii="Times New Roman" w:hAnsi="Times New Roman"/>
          <w:color w:val="000000"/>
        </w:rPr>
        <w:lastRenderedPageBreak/>
        <w:t>As Co-Chair of the bipartisan</w:t>
      </w:r>
      <w:r>
        <w:rPr>
          <w:rStyle w:val="apple-converted-space"/>
          <w:rFonts w:ascii="Times New Roman" w:hAnsi="Times New Roman"/>
          <w:color w:val="000000"/>
        </w:rPr>
        <w:t> </w:t>
      </w:r>
      <w:hyperlink r:id="rId9" w:history="1">
        <w:r>
          <w:rPr>
            <w:rStyle w:val="Hyperlink"/>
            <w:rFonts w:ascii="Times New Roman" w:hAnsi="Times New Roman"/>
          </w:rPr>
          <w:t>VA Backlog Working Group</w:t>
        </w:r>
      </w:hyperlink>
      <w:r>
        <w:rPr>
          <w:rFonts w:ascii="Times New Roman" w:hAnsi="Times New Roman"/>
          <w:color w:val="000000"/>
        </w:rPr>
        <w:t xml:space="preserve">, Heller has long championed efforts to better understand the VA claims process and develop commonsense solutions that aim </w:t>
      </w:r>
      <w:proofErr w:type="gramStart"/>
      <w:r>
        <w:rPr>
          <w:rFonts w:ascii="Times New Roman" w:hAnsi="Times New Roman"/>
          <w:color w:val="000000"/>
        </w:rPr>
        <w:t>to completely eradicate</w:t>
      </w:r>
      <w:proofErr w:type="gramEnd"/>
      <w:r>
        <w:rPr>
          <w:rFonts w:ascii="Times New Roman" w:hAnsi="Times New Roman"/>
          <w:color w:val="000000"/>
        </w:rPr>
        <w:t xml:space="preserve"> the claims backlog. Furthermore, since serving in the U.S. Senate, Heller has authored, helped introduce, and navigated into law 45 pieces of legislation specifically designed to support Nevada’s 300,000 veterans.</w:t>
      </w:r>
    </w:p>
    <w:p w:rsidR="00E74ACC" w:rsidRDefault="00E74ACC" w:rsidP="00E74ACC">
      <w:pPr>
        <w:shd w:val="clear" w:color="auto" w:fill="FFFFFF"/>
        <w:jc w:val="center"/>
        <w:rPr>
          <w:rFonts w:ascii="Times New Roman" w:hAnsi="Times New Roman"/>
          <w:color w:val="000000"/>
        </w:rPr>
      </w:pPr>
    </w:p>
    <w:p w:rsidR="00E74ACC" w:rsidRDefault="00E74ACC" w:rsidP="00E74ACC">
      <w:pPr>
        <w:shd w:val="clear" w:color="auto" w:fill="FFFFFF"/>
        <w:jc w:val="center"/>
        <w:rPr>
          <w:color w:val="000000"/>
        </w:rPr>
      </w:pPr>
      <w:r>
        <w:rPr>
          <w:rFonts w:ascii="Times New Roman" w:hAnsi="Times New Roman"/>
          <w:color w:val="000000"/>
        </w:rPr>
        <w:t>###</w:t>
      </w:r>
    </w:p>
    <w:p w:rsidR="00E74ACC" w:rsidRDefault="00E74ACC" w:rsidP="00E74ACC">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B57.CAFC942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B57.CAFC94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B57.CAFC942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B57.CAFC94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B57.CAFC942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B57.CAFC94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E74AC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CC"/>
    <w:rsid w:val="00634C75"/>
    <w:rsid w:val="008E7022"/>
    <w:rsid w:val="00A81AF1"/>
    <w:rsid w:val="00B945D8"/>
    <w:rsid w:val="00E50C7D"/>
    <w:rsid w:val="00E74ACC"/>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1450-888E-417A-9248-EF4AB615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CC"/>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ACC"/>
    <w:rPr>
      <w:color w:val="0563C1"/>
      <w:u w:val="single"/>
    </w:rPr>
  </w:style>
  <w:style w:type="character" w:customStyle="1" w:styleId="apple-converted-space">
    <w:name w:val="apple-converted-space"/>
    <w:basedOn w:val="DefaultParagraphFont"/>
    <w:rsid w:val="00E7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0fc103f4-e52c-4c2b-833b-f1eee7cace02" TargetMode="External"/><Relationship Id="rId13" Type="http://schemas.openxmlformats.org/officeDocument/2006/relationships/hyperlink" Target="http://twitter.com/SenDeanHeller" TargetMode="External"/><Relationship Id="rId18" Type="http://schemas.openxmlformats.org/officeDocument/2006/relationships/image" Target="cid:image004.png@01D45B57.CAFC9420" TargetMode="External"/><Relationship Id="rId3" Type="http://schemas.openxmlformats.org/officeDocument/2006/relationships/webSettings" Target="webSettings.xml"/><Relationship Id="rId7" Type="http://schemas.openxmlformats.org/officeDocument/2006/relationships/hyperlink" Target="https://www.gao.gov/products/GAO-19-15" TargetMode="External"/><Relationship Id="rId12" Type="http://schemas.openxmlformats.org/officeDocument/2006/relationships/image" Target="cid:image002.png@01D45B57.CAFC942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5B57.CAFC9420" TargetMode="External"/><Relationship Id="rId15" Type="http://schemas.openxmlformats.org/officeDocument/2006/relationships/image" Target="cid:image003.png@01D45B57.CAFC942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2daa6da5-8c7a-447d-951a-c03e9f1f11e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Company>United States Senate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2018-11-26T17:20:00Z</dcterms:created>
  <dcterms:modified xsi:type="dcterms:W3CDTF">2018-11-26T17:20:00Z</dcterms:modified>
</cp:coreProperties>
</file>